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275/2026/0851/VFI-TLHĐ.36.A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05 tháng 6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275/2026/0851/VFI-HĐTĐ.36.A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2/6/2026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Nguyễn Văn Pha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832"/>
        <w:gridCol w:w="288"/>
        <w:gridCol w:w="7817"/>
      </w:tblGrid>
      <w:tr>
        <w:trPr>
          <w:cantSplit/>
          <w:trHeight w:val="485"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CÔNG TY TNHH GIẤY BAO BÌ TRÚC LÂM</w:t>
            </w:r>
            <w:r/>
          </w:p>
        </w:tc>
      </w:tr>
      <w:tr>
        <w:trPr>
          <w:cantSplit/>
          <w:trHeight w:val="182"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MST</w:t>
            </w:r>
            <w:r/>
          </w:p>
        </w:tc>
        <w:tc>
          <w:tcPr>
            <w:tcBorders/>
            <w:tcW w:w="288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highlight w:val="white"/>
              </w:rPr>
              <w:t xml:space="preserve">0109425307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Đại diện pháp luật</w:t>
            </w:r>
            <w:r/>
          </w:p>
        </w:tc>
        <w:tc>
          <w:tcPr>
            <w:tcBorders/>
            <w:tcW w:w="288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Ông Nguyễn Văn Pha                Chức vụ: Giám đốc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Địa chỉ</w:t>
            </w:r>
            <w:r/>
          </w:p>
        </w:tc>
        <w:tc>
          <w:tcPr>
            <w:tcBorders/>
            <w:tcW w:w="288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highlight w:val="white"/>
              </w:rPr>
              <w:t xml:space="preserve">Xóm 3 Thôn Văn Trai, Xã Thường Tín, Thành phố Hà Nội, Việt Nam</w:t>
            </w:r>
            <w:r/>
          </w:p>
        </w:tc>
      </w:tr>
      <w:tr>
        <w:trPr>
          <w:cantSplit/>
          <w:trHeight w:val="124"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832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HSTD-20260603-0006/HĐTĐ-VFI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2/6/2026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Công ty TNHH Giấy bao bì Trúc Lâm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9.520.000.000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4.629.630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370.370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Không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275/2026/0851/VFI-HĐTĐ.36.A</w:t>
      </w:r>
      <w:r>
        <w:rPr>
          <w:rFonts w:cs="Times New Roman"/>
          <w:sz w:val="24"/>
          <w:szCs w:val="24"/>
        </w:rPr>
        <w:t xml:space="preserve"> ký ngày 0</w:t>
      </w:r>
      <w:r>
        <w:rPr>
          <w:rFonts w:cs="Times New Roman"/>
          <w:sz w:val="24"/>
          <w:szCs w:val="24"/>
        </w:rPr>
        <w:t xml:space="preserve">2/6/2026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15"/>
          <w:sz w:val="24"/>
          <w:szCs w:val="24"/>
        </w:rPr>
        <w:t xml:space="preserve">2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1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1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Nguyễn Tấn Sang</cp:lastModifiedBy>
  <cp:revision>28</cp:revision>
  <dcterms:created xsi:type="dcterms:W3CDTF">2025-08-29T02:15:00Z</dcterms:created>
  <dcterms:modified xsi:type="dcterms:W3CDTF">2026-06-08T10:27:49Z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