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HSTD-20260511-0015/TLHĐ-VFI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HSTD-20260511-0015/HĐTĐ-VFI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Lan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HSTD-20260511-0015/HĐTĐ-VFI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Lan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8.393.750.000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9.259.259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740.741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HSTD-20260511-0015/HĐTĐ-VFI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