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HSTD-20260507-0004/TLHĐ-VFI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29 tháng 5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HSTD-20260507-0004/HĐTĐ-VFI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8/5/2026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Đặng Văn Giáp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Đặng Văn Giáp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011111111111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HSTD-20260507-0004/HĐTĐ-VFI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8/5/2026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Đặng Văn Giáp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11.607.090.500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4.629.630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370.370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5.000.000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Năm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HSTD-20260507-0004/HĐTĐ-VFI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8/5/2026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