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736"/>
        <w:tblInd w:w="73"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51"/>
        <w:gridCol w:w="5816"/>
      </w:tblGrid>
      <w:tr>
        <w:trPr/>
        <w:tc>
          <w:tcPr>
            <w:tcBorders/>
            <w:tcW w:w="4288" w:type="dxa"/>
            <w:textDirection w:val="lrTb"/>
            <w:noWrap w:val="false"/>
          </w:tcPr>
          <w:p>
            <w:pPr>
              <w:pBdr/>
              <w:tabs>
                <w:tab w:val="left" w:leader="none" w:pos="4857"/>
              </w:tabs>
              <w:spacing w:before="66"/>
              <w:ind/>
              <w:jc w:val="center"/>
              <w:rPr>
                <w:rFonts w:ascii="Times New Roman" w:hAnsi="Times New Roman" w:eastAsia="Times New Roman" w:cs="Times New Roman"/>
                <w:b/>
                <w:spacing w:val="-1"/>
                <w:position w:val="-8"/>
                <w:sz w:val="24"/>
                <w:szCs w:val="24"/>
              </w:rPr>
            </w:pPr>
            <w:r>
              <w:rPr>
                <w:rFonts w:ascii="Times New Roman" w:hAnsi="Times New Roman" w:eastAsia="Times New Roman" w:cs="Times New Roman"/>
                <w:b/>
                <w:spacing w:val="-1"/>
                <w:position w:val="-8"/>
                <w:sz w:val="24"/>
                <w:szCs w:val="24"/>
              </w:rPr>
              <w:t xml:space="preserve">CÔNG TY CỔ PHẦN THẨM ĐỊNH VÀ ĐẦU TƯ TÀI CHÍNH HOA SEN</w:t>
            </w:r>
            <w:r>
              <w:rPr>
                <w:rFonts w:ascii="Times New Roman" w:hAnsi="Times New Roman" w:eastAsia="Times New Roman" w:cs="Times New Roman"/>
                <w:b/>
                <w:spacing w:val="-1"/>
                <w:position w:val="-8"/>
                <w:sz w:val="24"/>
                <w:szCs w:val="24"/>
              </w:rPr>
            </w:r>
          </w:p>
        </w:tc>
        <w:tc>
          <w:tcPr>
            <w:tcBorders/>
            <w:tcW w:w="6025" w:type="dxa"/>
            <w:textDirection w:val="lrTb"/>
            <w:noWrap w:val="false"/>
          </w:tcPr>
          <w:p>
            <w:pPr>
              <w:pBdr/>
              <w:tabs>
                <w:tab w:val="left" w:leader="none" w:pos="4857"/>
              </w:tabs>
              <w:spacing w:before="66"/>
              <w:ind/>
              <w:jc w:val="center"/>
              <w:rPr>
                <w:rFonts w:ascii="Times New Roman" w:hAnsi="Times New Roman" w:eastAsia="Times New Roman" w:cs="Times New Roman"/>
                <w:b/>
                <w:spacing w:val="-1"/>
                <w:position w:val="-8"/>
                <w:sz w:val="24"/>
                <w:szCs w:val="24"/>
              </w:rPr>
            </w:pPr>
            <w:r>
              <w:rPr>
                <w:rFonts w:ascii="Times New Roman" w:hAnsi="Times New Roman" w:eastAsia="Times New Roman" w:cs="Times New Roman"/>
                <w:b/>
                <w:spacing w:val="-1"/>
                <w:position w:val="-8"/>
                <w:sz w:val="24"/>
                <w:szCs w:val="24"/>
              </w:rPr>
              <w:t xml:space="preserve">CỘNG HÒA XÃ HỘI CHỦ NGHĨA VIỆT NAM</w:t>
            </w:r>
            <w:r>
              <w:rPr>
                <w:rFonts w:ascii="Times New Roman" w:hAnsi="Times New Roman" w:eastAsia="Times New Roman" w:cs="Times New Roman"/>
                <w:b/>
                <w:spacing w:val="-1"/>
                <w:position w:val="-8"/>
                <w:sz w:val="24"/>
                <w:szCs w:val="24"/>
              </w:rPr>
            </w:r>
          </w:p>
          <w:p>
            <w:pPr>
              <w:pBdr/>
              <w:tabs>
                <w:tab w:val="left" w:leader="none" w:pos="4857"/>
              </w:tabs>
              <w:spacing w:before="66"/>
              <w:ind/>
              <w:jc w:val="center"/>
              <w:rPr>
                <w:rFonts w:ascii="Times New Roman" w:hAnsi="Times New Roman" w:eastAsia="Times New Roman" w:cs="Times New Roman"/>
                <w:b/>
                <w:spacing w:val="-1"/>
                <w:position w:val="-8"/>
                <w:sz w:val="24"/>
                <w:szCs w:val="24"/>
              </w:rPr>
            </w:pPr>
            <w:r>
              <w:rPr>
                <w:rFonts w:ascii="Times New Roman" w:hAnsi="Times New Roman" w:eastAsia="Times New Roman" w:cs="Times New Roman"/>
                <w:b/>
                <w:spacing w:val="-1"/>
                <w:position w:val="-8"/>
                <w:sz w:val="24"/>
                <w:szCs w:val="24"/>
              </w:rPr>
              <w:t xml:space="preserve">Độc lập - Tự do -</w:t>
            </w:r>
            <w:r>
              <w:rPr>
                <w:rFonts w:ascii="Times New Roman" w:hAnsi="Times New Roman" w:eastAsia="Times New Roman" w:cs="Times New Roman"/>
                <w:b/>
                <w:spacing w:val="-1"/>
                <w:position w:val="-8"/>
                <w:sz w:val="24"/>
                <w:szCs w:val="24"/>
              </w:rPr>
              <w:t xml:space="preserve"> Hạnh phúc</w:t>
            </w:r>
            <w:r>
              <w:rPr>
                <w:rFonts w:ascii="Times New Roman" w:hAnsi="Times New Roman" w:eastAsia="Times New Roman" w:cs="Times New Roman"/>
                <w:b/>
                <w:spacing w:val="-1"/>
                <w:position w:val="-8"/>
                <w:sz w:val="24"/>
                <w:szCs w:val="24"/>
              </w:rPr>
            </w:r>
          </w:p>
          <w:p>
            <w:pPr>
              <w:pBdr/>
              <w:tabs>
                <w:tab w:val="left" w:leader="none" w:pos="4857"/>
              </w:tabs>
              <w:spacing w:before="66"/>
              <w:ind/>
              <w:jc w:val="center"/>
              <w:rPr>
                <w:rFonts w:ascii="Times New Roman" w:hAnsi="Times New Roman" w:eastAsia="Times New Roman" w:cs="Times New Roman"/>
                <w:spacing w:val="-1"/>
                <w:position w:val="-8"/>
                <w:sz w:val="24"/>
                <w:szCs w:val="24"/>
              </w:rPr>
            </w:pPr>
            <w:r>
              <w:rPr>
                <w:rFonts w:ascii="Times New Roman" w:hAnsi="Times New Roman" w:eastAsia="Times New Roman" w:cs="Times New Roman"/>
                <w:b/>
                <w:spacing w:val="-1"/>
                <w:position w:val="-8"/>
                <w:sz w:val="24"/>
                <w:szCs w:val="24"/>
              </w:rPr>
              <w:t xml:space="preserve">-----***-----</w:t>
            </w:r>
            <w:r>
              <w:rPr>
                <w:rFonts w:ascii="Times New Roman" w:hAnsi="Times New Roman" w:eastAsia="Times New Roman" w:cs="Times New Roman"/>
                <w:spacing w:val="-1"/>
                <w:position w:val="-8"/>
                <w:sz w:val="24"/>
                <w:szCs w:val="24"/>
              </w:rPr>
            </w:r>
          </w:p>
        </w:tc>
      </w:tr>
    </w:tbl>
    <w:p>
      <w:pPr>
        <w:pBdr/>
        <w:tabs>
          <w:tab w:val="left" w:leader="none" w:pos="4857"/>
        </w:tabs>
        <w:spacing w:before="66"/>
        <w:ind w:left="73"/>
        <w:rPr>
          <w:rFonts w:ascii="Times New Roman" w:hAnsi="Times New Roman" w:eastAsia="Times New Roman" w:cs="Times New Roman"/>
          <w:sz w:val="24"/>
          <w:szCs w:val="24"/>
        </w:rPr>
      </w:pPr>
      <w:r>
        <w:rPr>
          <w:rFonts w:ascii="Times New Roman" w:hAnsi="Times New Roman" w:eastAsia="Times New Roman" w:cs="Times New Roman"/>
          <w:spacing w:val="-1"/>
          <w:position w:val="-8"/>
          <w:sz w:val="24"/>
          <w:szCs w:val="24"/>
        </w:rPr>
        <w:t xml:space="preserve">    </w:t>
      </w:r>
      <w:r>
        <w:rPr>
          <w:rFonts w:ascii="Times New Roman" w:hAnsi="Times New Roman" w:eastAsia="Times New Roman" w:cs="Times New Roman"/>
          <w:position w:val="-8"/>
          <w:sz w:val="24"/>
          <w:szCs w:val="24"/>
        </w:rPr>
        <w:t xml:space="preserve">Số</w:t>
      </w:r>
      <w:r>
        <w:rPr>
          <w:rFonts w:ascii="Times New Roman" w:hAnsi="Times New Roman" w:eastAsia="Times New Roman" w:cs="Times New Roman"/>
          <w:position w:val="-8"/>
          <w:sz w:val="24"/>
          <w:szCs w:val="24"/>
          <w:lang w:val="undefined"/>
        </w:rPr>
        <w:t xml:space="preserve">: </w:t>
      </w:r>
      <w:r>
        <w:rPr>
          <w:rFonts w:ascii="Times New Roman" w:hAnsi="Times New Roman" w:eastAsia="Times New Roman" w:cs="Times New Roman"/>
          <w:position w:val="-8"/>
          <w:sz w:val="24"/>
          <w:szCs w:val="24"/>
          <w:lang w:val="undefined"/>
        </w:rPr>
        <w:t xml:space="preserve"> </w:t>
      </w:r>
      <w:r>
        <w:rPr>
          <w:rFonts w:ascii="Times New Roman" w:hAnsi="Times New Roman" w:eastAsia="Times New Roman" w:cs="Times New Roman"/>
          <w:position w:val="-8"/>
          <w:sz w:val="24"/>
          <w:szCs w:val="24"/>
          <w:lang w:val="undefined"/>
        </w:rPr>
        <w:t xml:space="preserve">275/2026/0577/</w:t>
      </w:r>
      <w:r>
        <w:rPr>
          <w:rFonts w:ascii="Times New Roman" w:hAnsi="Times New Roman" w:eastAsia="Times New Roman" w:cs="Times New Roman"/>
          <w:position w:val="-8"/>
          <w:sz w:val="24"/>
          <w:szCs w:val="24"/>
          <w:lang w:val="undefined"/>
        </w:rPr>
        <w:t xml:space="preserve">TLHĐ-VF</w:t>
      </w:r>
      <w:r>
        <w:rPr>
          <w:rFonts w:ascii="Times New Roman" w:hAnsi="Times New Roman" w:eastAsia="Times New Roman" w:cs="Times New Roman"/>
          <w:position w:val="-8"/>
          <w:sz w:val="24"/>
          <w:szCs w:val="24"/>
        </w:rPr>
        <w:t xml:space="preserve">I</w:t>
      </w:r>
      <w:r>
        <w:rPr>
          <w:rFonts w:ascii="Times New Roman" w:hAnsi="Times New Roman" w:eastAsia="Times New Roman" w:cs="Times New Roman"/>
          <w:position w:val="-8"/>
          <w:sz w:val="24"/>
          <w:szCs w:val="24"/>
        </w:rPr>
        <w:tab/>
      </w:r>
      <w:r>
        <w:rPr>
          <w:rFonts w:ascii="Times New Roman" w:hAnsi="Times New Roman" w:eastAsia="Times New Roman" w:cs="Times New Roman"/>
          <w:position w:val="-8"/>
          <w:sz w:val="24"/>
          <w:szCs w:val="24"/>
        </w:rPr>
        <w:tab/>
      </w:r>
      <w:r>
        <w:rPr>
          <w:rFonts w:ascii="Times New Roman" w:hAnsi="Times New Roman" w:eastAsia="Times New Roman" w:cs="Times New Roman"/>
          <w:position w:val="-8"/>
          <w:sz w:val="24"/>
          <w:szCs w:val="24"/>
        </w:rPr>
        <w:tab/>
        <w:t xml:space="preserve">     </w:t>
      </w:r>
      <w:r>
        <w:rPr>
          <w:rFonts w:ascii="Times New Roman" w:hAnsi="Times New Roman" w:eastAsia="Times New Roman" w:cs="Times New Roman"/>
          <w:i/>
          <w:sz w:val="24"/>
          <w:szCs w:val="24"/>
        </w:rPr>
        <w:t xml:space="preserve">Hà</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pacing w:val="-1"/>
          <w:sz w:val="24"/>
          <w:szCs w:val="24"/>
        </w:rPr>
        <w:t xml:space="preserve">Nội,</w:t>
      </w:r>
      <w:r>
        <w:rPr>
          <w:rFonts w:ascii="Times New Roman" w:hAnsi="Times New Roman" w:eastAsia="Times New Roman" w:cs="Times New Roman"/>
          <w:i/>
          <w:spacing w:val="-6"/>
          <w:sz w:val="24"/>
          <w:szCs w:val="24"/>
        </w:rPr>
        <w:t xml:space="preserve"> </w:t>
      </w:r>
      <w:r>
        <w:rPr>
          <w:rFonts w:ascii="Times New Roman" w:hAnsi="Times New Roman" w:eastAsia="Times New Roman" w:cs="Times New Roman"/>
          <w:i/>
          <w:sz w:val="24"/>
          <w:szCs w:val="24"/>
        </w:rPr>
        <w:t xml:space="preserve">ngày .... tháng .... năm 2026</w:t>
      </w:r>
      <w:r>
        <w:rPr>
          <w:rFonts w:ascii="Times New Roman" w:hAnsi="Times New Roman" w:eastAsia="Times New Roman" w:cs="Times New Roman"/>
          <w:sz w:val="24"/>
          <w:szCs w:val="24"/>
        </w:rPr>
      </w:r>
    </w:p>
    <w:p>
      <w:pPr>
        <w:pBdr/>
        <w:spacing/>
        <w:ind w:right="7"/>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pBdr/>
        <w:spacing/>
        <w:ind w:right="7"/>
        <w:jc w:val="center"/>
        <w:rPr>
          <w:rFonts w:ascii="Times New Roman" w:hAnsi="Times New Roman" w:eastAsia="Times New Roman" w:cs="Times New Roman"/>
          <w:b/>
          <w:bCs/>
          <w:spacing w:val="-1"/>
          <w:sz w:val="28"/>
          <w:szCs w:val="24"/>
        </w:rPr>
      </w:pPr>
      <w:r>
        <w:rPr>
          <w:rFonts w:ascii="Times New Roman" w:hAnsi="Times New Roman" w:eastAsia="Times New Roman" w:cs="Times New Roman"/>
          <w:b/>
          <w:bCs/>
          <w:sz w:val="28"/>
          <w:szCs w:val="24"/>
        </w:rPr>
        <w:t xml:space="preserve">BIÊN BẢN NGHIỆM THU, </w:t>
      </w:r>
      <w:r>
        <w:rPr>
          <w:rFonts w:ascii="Times New Roman" w:hAnsi="Times New Roman" w:eastAsia="Times New Roman" w:cs="Times New Roman"/>
          <w:b/>
          <w:bCs/>
          <w:sz w:val="28"/>
          <w:szCs w:val="24"/>
        </w:rPr>
        <w:t xml:space="preserve">THANH</w:t>
      </w:r>
      <w:r>
        <w:rPr>
          <w:rFonts w:ascii="Times New Roman" w:hAnsi="Times New Roman" w:eastAsia="Times New Roman" w:cs="Times New Roman"/>
          <w:b/>
          <w:bCs/>
          <w:spacing w:val="-11"/>
          <w:sz w:val="28"/>
          <w:szCs w:val="24"/>
        </w:rPr>
        <w:t xml:space="preserve"> </w:t>
      </w:r>
      <w:r>
        <w:rPr>
          <w:rFonts w:ascii="Times New Roman" w:hAnsi="Times New Roman" w:eastAsia="Times New Roman" w:cs="Times New Roman"/>
          <w:b/>
          <w:bCs/>
          <w:spacing w:val="1"/>
          <w:sz w:val="28"/>
          <w:szCs w:val="24"/>
        </w:rPr>
        <w:t xml:space="preserve">LÝ</w:t>
      </w:r>
      <w:r>
        <w:rPr>
          <w:rFonts w:ascii="Times New Roman" w:hAnsi="Times New Roman" w:eastAsia="Times New Roman" w:cs="Times New Roman"/>
          <w:b/>
          <w:bCs/>
          <w:spacing w:val="-6"/>
          <w:sz w:val="28"/>
          <w:szCs w:val="24"/>
        </w:rPr>
        <w:t xml:space="preserve"> </w:t>
      </w:r>
      <w:r>
        <w:rPr>
          <w:rFonts w:ascii="Times New Roman" w:hAnsi="Times New Roman" w:eastAsia="Times New Roman" w:cs="Times New Roman"/>
          <w:b/>
          <w:bCs/>
          <w:spacing w:val="-1"/>
          <w:sz w:val="28"/>
          <w:szCs w:val="24"/>
        </w:rPr>
        <w:t xml:space="preserve">HỢP</w:t>
      </w:r>
      <w:r>
        <w:rPr>
          <w:rFonts w:ascii="Times New Roman" w:hAnsi="Times New Roman" w:eastAsia="Times New Roman" w:cs="Times New Roman"/>
          <w:b/>
          <w:bCs/>
          <w:spacing w:val="-11"/>
          <w:sz w:val="28"/>
          <w:szCs w:val="24"/>
        </w:rPr>
        <w:t xml:space="preserve"> </w:t>
      </w:r>
      <w:r>
        <w:rPr>
          <w:rFonts w:ascii="Times New Roman" w:hAnsi="Times New Roman" w:eastAsia="Times New Roman" w:cs="Times New Roman"/>
          <w:b/>
          <w:bCs/>
          <w:sz w:val="28"/>
          <w:szCs w:val="24"/>
        </w:rPr>
        <w:t xml:space="preserve">ĐỒNG</w:t>
      </w:r>
      <w:r>
        <w:rPr>
          <w:rFonts w:ascii="Times New Roman" w:hAnsi="Times New Roman" w:eastAsia="Times New Roman" w:cs="Times New Roman"/>
          <w:b/>
          <w:bCs/>
          <w:spacing w:val="-1"/>
          <w:sz w:val="28"/>
          <w:szCs w:val="24"/>
        </w:rPr>
      </w:r>
    </w:p>
    <w:p>
      <w:pPr>
        <w:pStyle w:val="733"/>
        <w:pBdr/>
        <w:spacing w:after="120" w:before="200" w:line="360" w:lineRule="atLeast"/>
        <w:ind w:right="115" w:left="0"/>
        <w:jc w:val="both"/>
        <w:rPr>
          <w:rFonts w:cs="Times New Roman"/>
          <w:i/>
          <w:sz w:val="24"/>
          <w:szCs w:val="24"/>
        </w:rPr>
      </w:pPr>
      <w:r>
        <w:rPr>
          <w:rFonts w:cs="Times New Roman"/>
          <w:i/>
          <w:spacing w:val="-4"/>
          <w:sz w:val="24"/>
          <w:szCs w:val="24"/>
          <w:lang w:val="pt-BR"/>
        </w:rPr>
        <w:t xml:space="preserve">- Căn cứ </w:t>
      </w:r>
      <w:r>
        <w:rPr>
          <w:rFonts w:cs="Times New Roman"/>
          <w:i/>
          <w:spacing w:val="-4"/>
          <w:sz w:val="24"/>
          <w:szCs w:val="24"/>
          <w:lang w:val="pt-BR"/>
        </w:rPr>
        <w:t xml:space="preserve">Hợp đồng dịch vụ thẩm định giá số: </w:t>
      </w:r>
      <w:r>
        <w:rPr>
          <w:rFonts w:cs="Times New Roman"/>
          <w:i/>
          <w:spacing w:val="-4"/>
          <w:sz w:val="24"/>
          <w:szCs w:val="24"/>
          <w:lang w:val="pt-BR"/>
        </w:rPr>
      </w:r>
      <w:r>
        <w:rPr>
          <w:rFonts w:ascii="Times New Roman" w:hAnsi="Times New Roman" w:eastAsia="Times New Roman" w:cs="Times New Roman"/>
          <w:color w:val="000000"/>
          <w:spacing w:val="-4"/>
          <w:sz w:val="24"/>
        </w:rPr>
        <w:t xml:space="preserve">275/2026/0577/VFI-HĐTĐ.39.A ký ngày 6 tháng 4 năm 2026 giữa </w:t>
      </w:r>
      <w:r>
        <w:rPr>
          <w:rFonts w:ascii="Times New Roman" w:hAnsi="Times New Roman" w:eastAsia="Times New Roman" w:cs="Times New Roman"/>
          <w:color w:val="000000"/>
          <w:sz w:val="24"/>
        </w:rPr>
        <w:t xml:space="preserve">Ngân hàng Nông nghiệp và Phát triển Nông thôn Việt Nam (Agribank) – Chỉ nhánh Hà Tây I– Phòng giao dịch Lê Lợi </w:t>
      </w:r>
      <w:r>
        <w:rPr>
          <w:rFonts w:ascii="Times New Roman" w:hAnsi="Times New Roman" w:eastAsia="Times New Roman" w:cs="Times New Roman"/>
          <w:color w:val="000000"/>
          <w:spacing w:val="-6"/>
          <w:sz w:val="24"/>
        </w:rPr>
        <w:t xml:space="preserve">với </w:t>
      </w:r>
      <w:r>
        <w:rPr>
          <w:rFonts w:ascii="Times New Roman" w:hAnsi="Times New Roman" w:eastAsia="Times New Roman" w:cs="Times New Roman"/>
          <w:color w:val="000000"/>
          <w:spacing w:val="-4"/>
          <w:sz w:val="24"/>
        </w:rPr>
        <w:t xml:space="preserve">Công ty Cổ phần Thẩm định và Đầu tư Tài chính Hoa Sen</w:t>
      </w:r>
      <w:r>
        <w:rPr>
          <w:rFonts w:cs="Times New Roman"/>
          <w:i/>
          <w:spacing w:val="-4"/>
          <w:sz w:val="24"/>
          <w:szCs w:val="24"/>
          <w:lang w:val="pt-BR"/>
        </w:rPr>
      </w:r>
      <w:r>
        <w:rPr>
          <w:rFonts w:cs="Times New Roman"/>
          <w:i/>
          <w:sz w:val="24"/>
          <w:szCs w:val="24"/>
        </w:rPr>
        <w:t xml:space="preserve">;</w:t>
      </w:r>
      <w:r>
        <w:rPr>
          <w:rFonts w:cs="Times New Roman"/>
          <w:i/>
          <w:sz w:val="24"/>
          <w:szCs w:val="24"/>
        </w:rPr>
      </w:r>
    </w:p>
    <w:p>
      <w:pPr>
        <w:pStyle w:val="733"/>
        <w:pBdr/>
        <w:spacing w:after="120" w:before="200" w:line="360" w:lineRule="atLeast"/>
        <w:ind w:right="115" w:left="0"/>
        <w:jc w:val="both"/>
        <w:rPr>
          <w:rFonts w:cs="Times New Roman"/>
          <w:i/>
          <w:spacing w:val="-4"/>
          <w:sz w:val="24"/>
          <w:szCs w:val="24"/>
          <w:lang w:val="pt-BR"/>
        </w:rPr>
      </w:pPr>
      <w:r>
        <w:rPr>
          <w:rFonts w:cs="Times New Roman"/>
          <w:i/>
          <w:spacing w:val="-4"/>
          <w:sz w:val="24"/>
          <w:szCs w:val="24"/>
          <w:lang w:val="pt-BR"/>
        </w:rPr>
        <w:t xml:space="preserve">- Căn cứ </w:t>
      </w:r>
      <w:r>
        <w:rPr>
          <w:rFonts w:cs="Times New Roman"/>
          <w:i/>
          <w:spacing w:val="-4"/>
          <w:sz w:val="24"/>
          <w:szCs w:val="24"/>
          <w:lang w:val="pt-BR"/>
        </w:rPr>
        <w:t xml:space="preserve">Báo cáo thẩm định giá số </w:t>
      </w:r>
      <w:r>
        <w:rPr>
          <w:rFonts w:cs="Times New Roman"/>
          <w:i/>
          <w:spacing w:val="-4"/>
          <w:sz w:val="24"/>
          <w:szCs w:val="24"/>
          <w:lang w:val="pt-BR"/>
        </w:rPr>
        <w:t xml:space="preserve"> </w:t>
      </w:r>
      <w:r>
        <w:rPr>
          <w:rFonts w:cs="Times New Roman"/>
          <w:i/>
          <w:spacing w:val="-4"/>
          <w:sz w:val="24"/>
          <w:szCs w:val="24"/>
          <w:lang w:val="pt-BR"/>
        </w:rPr>
        <w:t xml:space="preserve">ngày </w:t>
      </w:r>
      <w:r>
        <w:rPr>
          <w:rFonts w:cs="Times New Roman"/>
          <w:i/>
          <w:spacing w:val="-4"/>
          <w:sz w:val="24"/>
          <w:szCs w:val="24"/>
          <w:lang w:val="pt-BR"/>
        </w:rPr>
        <w:t xml:space="preserve"> của Công ty Cổ phần Thẩm định và Đầu tư Tài chính Hoa Sen</w:t>
      </w:r>
      <w:r>
        <w:rPr>
          <w:rFonts w:cs="Times New Roman"/>
          <w:i/>
          <w:spacing w:val="-4"/>
          <w:sz w:val="24"/>
          <w:szCs w:val="24"/>
          <w:lang w:val="pt-BR"/>
        </w:rPr>
        <w:t xml:space="preserve">.</w:t>
      </w:r>
      <w:r>
        <w:rPr>
          <w:rFonts w:cs="Times New Roman"/>
          <w:i/>
          <w:spacing w:val="-4"/>
          <w:sz w:val="24"/>
          <w:szCs w:val="24"/>
          <w:lang w:val="pt-BR"/>
        </w:rPr>
      </w:r>
    </w:p>
    <w:tbl>
      <w:tblPr>
        <w:tblInd w:w="128" w:type="dxa"/>
        <w:tblW w:w="9937" w:type="dxa"/>
        <w:tblCellMar>
          <w:left w:w="113" w:type="dxa"/>
          <w:right w:w="113" w:type="dxa"/>
        </w:tblCellMar>
        <w:tblBorders/>
        <w:tblLayout w:type="fixed"/>
        <w:tblLook w:val="0000" w:firstRow="0" w:lastRow="0" w:firstColumn="0" w:lastColumn="0" w:noHBand="0" w:noVBand="0"/>
      </w:tblPr>
      <w:tblGrid>
        <w:gridCol w:w="1695"/>
        <w:gridCol w:w="425"/>
        <w:gridCol w:w="7817"/>
      </w:tblGrid>
      <w:tr>
        <w:trPr>
          <w:cantSplit/>
          <w:trHeight w:val="485"/>
        </w:trPr>
        <w:tc>
          <w:tcPr>
            <w:tcBorders/>
            <w:tcW w:w="1695" w:type="dxa"/>
            <w:vAlign w:val="center"/>
            <w:textDirection w:val="lrTb"/>
            <w:noWrap w:val="false"/>
          </w:tcPr>
          <w:p>
            <w:pPr>
              <w:pBdr/>
              <w:spacing w:after="120" w:before="120" w:line="340" w:lineRule="atLeast"/>
              <w:ind w:right="-9"/>
              <w:contextualSpacing w:val="true"/>
              <w:rPr>
                <w:rFonts w:ascii="Times New Roman" w:hAnsi="Times New Roman" w:cs="Times New Roman"/>
                <w:b/>
                <w:sz w:val="24"/>
                <w:szCs w:val="24"/>
              </w:rPr>
            </w:pPr>
            <w:r>
              <w:rPr>
                <w:rFonts w:ascii="Times New Roman" w:hAnsi="Times New Roman" w:cs="Times New Roman"/>
                <w:b/>
                <w:sz w:val="24"/>
                <w:szCs w:val="24"/>
                <w:u w:val="single"/>
              </w:rPr>
              <w:t xml:space="preserve">BÊN A</w:t>
            </w:r>
            <w:r>
              <w:rPr>
                <w:rFonts w:ascii="Times New Roman" w:hAnsi="Times New Roman" w:cs="Times New Roman"/>
                <w:b/>
                <w:sz w:val="24"/>
                <w:szCs w:val="24"/>
              </w:rPr>
            </w:r>
          </w:p>
        </w:tc>
        <w:tc>
          <w:tcPr>
            <w:tcBorders/>
            <w:tcW w:w="425" w:type="dxa"/>
            <w:vAlign w:val="center"/>
            <w:textDirection w:val="lrTb"/>
            <w:noWrap w:val="false"/>
          </w:tcPr>
          <w:p>
            <w:pPr>
              <w:pBdr/>
              <w:spacing w:after="120" w:before="120" w:line="340" w:lineRule="atLeast"/>
              <w:ind w:right="-9"/>
              <w:contextualSpacing w:val="true"/>
              <w:rPr>
                <w:rFonts w:ascii="Times New Roman" w:hAnsi="Times New Roman" w:cs="Times New Roman"/>
                <w:b/>
                <w:sz w:val="24"/>
                <w:szCs w:val="24"/>
              </w:rPr>
            </w:pPr>
            <w:r>
              <w:rPr>
                <w:rFonts w:ascii="Times New Roman" w:hAnsi="Times New Roman" w:cs="Times New Roman"/>
                <w:b/>
                <w:sz w:val="24"/>
                <w:szCs w:val="24"/>
              </w:rPr>
              <w:t xml:space="preserve">:</w:t>
            </w:r>
            <w:r>
              <w:rPr>
                <w:rFonts w:ascii="Times New Roman" w:hAnsi="Times New Roman" w:cs="Times New Roman"/>
                <w:b/>
                <w:sz w:val="24"/>
                <w:szCs w:val="24"/>
              </w:rPr>
            </w:r>
          </w:p>
        </w:tc>
        <w:tc>
          <w:tcPr>
            <w:tcBorders/>
            <w:tcW w:w="781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NGÂN HÀNG NÔNG NGHIỆP VÀ PHÁT TRIỀN NÔNG THÔN VIỆT NAM (AGRIBANK) - CHI NHÁNH HÀ TÂY I – PHÒNG GIAO DỊCH LÊ LỢI</w:t>
            </w:r>
            <w:r/>
          </w:p>
        </w:tc>
      </w:tr>
      <w:tr>
        <w:trPr>
          <w:cantSplit/>
          <w:trHeight w:val="182"/>
        </w:trPr>
        <w:tc>
          <w:tcPr>
            <w:tcBorders/>
            <w:tcW w:w="169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 </w:t>
            </w:r>
            <w:r/>
          </w:p>
        </w:tc>
        <w:tc>
          <w:tcPr>
            <w:tcBorders/>
            <w:tcW w:w="425" w:type="dxa"/>
            <w:textDirection w:val="lrTb"/>
            <w:noWrap w:val="false"/>
          </w:tcPr>
          <w:p>
            <w:pPr>
              <w:pBdr/>
              <w:spacing w:after="120" w:before="120" w:line="340" w:lineRule="atLeast"/>
              <w:ind w:right="-9"/>
              <w:contextualSpacing w:val="true"/>
              <w:rPr>
                <w:rFonts w:ascii="Times New Roman" w:hAnsi="Times New Roman" w:cs="Times New Roman"/>
                <w:bCs/>
                <w:sz w:val="24"/>
                <w:szCs w:val="24"/>
              </w:rPr>
            </w:pPr>
            <w:r>
              <w:rPr>
                <w:rFonts w:ascii="Times New Roman" w:hAnsi="Times New Roman" w:cs="Times New Roman"/>
                <w:sz w:val="24"/>
                <w:szCs w:val="24"/>
              </w:rPr>
              <w:t xml:space="preserve">:</w:t>
            </w:r>
            <w:r>
              <w:rPr>
                <w:rFonts w:ascii="Times New Roman" w:hAnsi="Times New Roman" w:cs="Times New Roman"/>
                <w:bCs/>
                <w:sz w:val="24"/>
                <w:szCs w:val="24"/>
              </w:rPr>
            </w:r>
          </w:p>
        </w:tc>
        <w:tc>
          <w:tcPr>
            <w:tcBorders/>
            <w:tcW w:w="7817"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1657"/>
              </w:tabs>
              <w:spacing w:after="40" w:before="40" w:line="276" w:lineRule="auto"/>
              <w:ind w:right="0" w:firstLine="0" w:left="0"/>
              <w:jc w:val="both"/>
              <w:rPr/>
            </w:pPr>
            <w:r>
              <w:rPr>
                <w:rFonts w:ascii="Times New Roman" w:hAnsi="Times New Roman" w:eastAsia="Times New Roman" w:cs="Times New Roman"/>
                <w:color w:val="000000"/>
                <w:sz w:val="24"/>
              </w:rPr>
              <w:t xml:space="preserve">Thửa đất số 212-5, Tờ bản đồ số 02, cụm 3, Xã Hát Môn, Thành phố Hà Nội, Việt Nam </w:t>
            </w:r>
            <w:r/>
          </w:p>
        </w:tc>
      </w:tr>
      <w:tr>
        <w:trPr>
          <w:cantSplit/>
          <w:trHeight w:val="80"/>
        </w:trPr>
        <w:tc>
          <w:tcPr>
            <w:tcBorders/>
            <w:tcW w:w="169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Mã số thuế </w:t>
            </w:r>
            <w:r/>
          </w:p>
        </w:tc>
        <w:tc>
          <w:tcPr>
            <w:tcBorders/>
            <w:tcW w:w="425" w:type="dxa"/>
            <w:textDirection w:val="lrTb"/>
            <w:noWrap w:val="false"/>
          </w:tcPr>
          <w:p>
            <w:pPr>
              <w:pBdr/>
              <w:spacing w:after="120" w:before="120" w:line="340" w:lineRule="atLeast"/>
              <w:ind w:right="-9"/>
              <w:contextualSpacing w:val="true"/>
              <w:rPr>
                <w:rFonts w:ascii="Times New Roman" w:hAnsi="Times New Roman" w:cs="Times New Roman"/>
                <w:bCs/>
                <w:sz w:val="24"/>
                <w:szCs w:val="24"/>
              </w:rPr>
            </w:pPr>
            <w:r>
              <w:rPr>
                <w:rFonts w:ascii="Times New Roman" w:hAnsi="Times New Roman" w:cs="Times New Roman"/>
                <w:sz w:val="24"/>
                <w:szCs w:val="24"/>
              </w:rPr>
              <w:t xml:space="preserve">:</w:t>
            </w:r>
            <w:r>
              <w:rPr>
                <w:rFonts w:ascii="Times New Roman" w:hAnsi="Times New Roman" w:cs="Times New Roman"/>
                <w:bCs/>
                <w:sz w:val="24"/>
                <w:szCs w:val="24"/>
              </w:rPr>
            </w:r>
          </w:p>
        </w:tc>
        <w:tc>
          <w:tcPr>
            <w:tcBorders/>
            <w:tcW w:w="7817"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0100686174-081 </w:t>
            </w:r>
            <w:r/>
          </w:p>
        </w:tc>
      </w:tr>
      <w:tr>
        <w:trPr>
          <w:cantSplit/>
          <w:trHeight w:val="80"/>
        </w:trPr>
        <w:tc>
          <w:tcPr>
            <w:tcBorders/>
            <w:tcW w:w="1695"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948"/>
                <w:tab w:val="left" w:leader="none" w:pos="948"/>
              </w:tabs>
              <w:spacing w:after="40" w:before="40" w:line="276" w:lineRule="auto"/>
              <w:ind w:right="0" w:firstLine="0" w:left="0"/>
              <w:jc w:val="both"/>
              <w:rPr/>
            </w:pPr>
            <w:r>
              <w:rPr>
                <w:rFonts w:ascii="Times New Roman" w:hAnsi="Times New Roman" w:eastAsia="Times New Roman" w:cs="Times New Roman"/>
                <w:color w:val="000000"/>
                <w:sz w:val="24"/>
              </w:rPr>
              <w:t xml:space="preserve">Đại diện</w:t>
              <w:tab/>
            </w:r>
            <w:r/>
          </w:p>
        </w:tc>
        <w:tc>
          <w:tcPr>
            <w:tcBorders/>
            <w:tcW w:w="425" w:type="dxa"/>
            <w:textDirection w:val="lrTb"/>
            <w:noWrap w:val="false"/>
          </w:tcPr>
          <w:p>
            <w:pPr>
              <w:pBdr/>
              <w:spacing w:after="120" w:before="120" w:line="340" w:lineRule="atLeast"/>
              <w:ind w:right="-9"/>
              <w:contextualSpacing w:val="true"/>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cW w:w="7817"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Ông Nguyễn Hải Việt    </w:t>
            </w:r>
            <w:r>
              <w:rPr>
                <w:rFonts w:ascii="Times New Roman" w:hAnsi="Times New Roman" w:eastAsia="Times New Roman" w:cs="Times New Roman"/>
                <w:color w:val="000000"/>
                <w:sz w:val="24"/>
              </w:rPr>
              <w:t xml:space="preserve">                    Chức vụ: </w:t>
            </w:r>
            <w:r>
              <w:rPr>
                <w:rFonts w:ascii="Times New Roman" w:hAnsi="Times New Roman" w:eastAsia="Times New Roman" w:cs="Times New Roman"/>
                <w:b/>
                <w:color w:val="000000"/>
                <w:sz w:val="24"/>
              </w:rPr>
              <w:t xml:space="preserve">Giám đốc </w:t>
            </w:r>
            <w:r/>
          </w:p>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(Theo văn bản ủy quyền số 2664/QĐ-NHNo-PC ngày 01/12/2022 của Người đại diện theo pháp luật Ngân hàng Nông nghiệp và Phát triển Nông thôn Việt Nam và việc “Ủy quyền thực hiện nhiệm vụ, quyền hạn của người đại diện theo pháp luật)</w:t>
            </w:r>
            <w:r/>
          </w:p>
        </w:tc>
      </w:tr>
      <w:tr>
        <w:trPr>
          <w:cantSplit/>
          <w:trHeight w:val="124"/>
        </w:trPr>
        <w:tc>
          <w:tcPr>
            <w:tcBorders/>
            <w:tcW w:w="1695" w:type="dxa"/>
            <w:vAlign w:val="center"/>
            <w:textDirection w:val="lrTb"/>
            <w:noWrap w:val="false"/>
          </w:tcPr>
          <w:p>
            <w:pPr>
              <w:pBdr/>
              <w:spacing w:after="120" w:before="120" w:line="340" w:lineRule="atLeast"/>
              <w:ind w:right="-9"/>
              <w:contextualSpacing w:val="true"/>
              <w:rPr>
                <w:rFonts w:ascii="Times New Roman" w:hAnsi="Times New Roman" w:cs="Times New Roman"/>
                <w:b/>
                <w:sz w:val="24"/>
                <w:szCs w:val="24"/>
                <w:u w:val="single"/>
              </w:rPr>
            </w:pPr>
            <w:r>
              <w:rPr>
                <w:rFonts w:ascii="Times New Roman" w:hAnsi="Times New Roman" w:cs="Times New Roman"/>
                <w:b/>
                <w:sz w:val="24"/>
                <w:szCs w:val="24"/>
                <w:u w:val="single"/>
              </w:rPr>
              <w:t xml:space="preserve">BÊN B</w:t>
            </w:r>
            <w:r>
              <w:rPr>
                <w:rFonts w:ascii="Times New Roman" w:hAnsi="Times New Roman" w:cs="Times New Roman"/>
                <w:b/>
                <w:sz w:val="24"/>
                <w:szCs w:val="24"/>
                <w:u w:val="single"/>
              </w:rPr>
            </w:r>
          </w:p>
        </w:tc>
        <w:tc>
          <w:tcPr>
            <w:tcBorders/>
            <w:tcW w:w="425" w:type="dxa"/>
            <w:vAlign w:val="center"/>
            <w:textDirection w:val="lrTb"/>
            <w:noWrap w:val="false"/>
          </w:tcPr>
          <w:p>
            <w:pPr>
              <w:pBdr/>
              <w:spacing w:after="120" w:before="120" w:line="340" w:lineRule="atLeast"/>
              <w:ind w:right="-9"/>
              <w:contextualSpacing w:val="true"/>
              <w:rPr>
                <w:rFonts w:ascii="Times New Roman" w:hAnsi="Times New Roman" w:cs="Times New Roman"/>
                <w:b/>
                <w:sz w:val="24"/>
                <w:szCs w:val="24"/>
              </w:rPr>
            </w:pPr>
            <w:r>
              <w:rPr>
                <w:rFonts w:ascii="Times New Roman" w:hAnsi="Times New Roman" w:cs="Times New Roman"/>
                <w:b/>
                <w:sz w:val="24"/>
                <w:szCs w:val="24"/>
              </w:rPr>
              <w:t xml:space="preserve">:</w:t>
            </w:r>
            <w:r>
              <w:rPr>
                <w:rFonts w:ascii="Times New Roman" w:hAnsi="Times New Roman" w:cs="Times New Roman"/>
                <w:b/>
                <w:sz w:val="24"/>
                <w:szCs w:val="24"/>
              </w:rPr>
            </w:r>
          </w:p>
        </w:tc>
        <w:tc>
          <w:tcPr>
            <w:tcBorders/>
            <w:tcW w:w="7817" w:type="dxa"/>
            <w:vAlign w:val="center"/>
            <w:textDirection w:val="lrTb"/>
            <w:noWrap w:val="false"/>
          </w:tcPr>
          <w:p>
            <w:pPr>
              <w:keepNext w:val="true"/>
              <w:pBdr/>
              <w:spacing w:after="120" w:before="120" w:line="340" w:lineRule="atLeast"/>
              <w:ind/>
              <w:contextualSpacing w:val="true"/>
              <w:outlineLvl w:val="0"/>
              <w:rPr>
                <w:rFonts w:ascii="Times New Roman" w:hAnsi="Times New Roman" w:cs="Times New Roman"/>
                <w:b/>
                <w:sz w:val="24"/>
                <w:szCs w:val="24"/>
              </w:rPr>
            </w:pPr>
            <w:r>
              <w:rPr>
                <w:rFonts w:ascii="Times New Roman" w:hAnsi="Times New Roman" w:cs="Times New Roman"/>
                <w:b/>
                <w:sz w:val="24"/>
                <w:szCs w:val="24"/>
              </w:rPr>
              <w:t xml:space="preserve">CÔNG TY CỔ PHẦN THẨM ĐỊNH VÀ ĐẦU TƯ TÀI CHÍNH HOA SEN</w:t>
            </w:r>
            <w:r>
              <w:rPr>
                <w:rFonts w:ascii="Times New Roman" w:hAnsi="Times New Roman" w:cs="Times New Roman"/>
                <w:b/>
                <w:sz w:val="24"/>
                <w:szCs w:val="24"/>
              </w:rPr>
            </w:r>
          </w:p>
        </w:tc>
      </w:tr>
      <w:tr>
        <w:trPr>
          <w:cantSplit/>
        </w:trPr>
        <w:tc>
          <w:tcPr>
            <w:tcBorders/>
            <w:tcW w:w="1695" w:type="dxa"/>
            <w:vAlign w:val="center"/>
            <w:textDirection w:val="lrTb"/>
            <w:noWrap w:val="false"/>
          </w:tcPr>
          <w:p>
            <w:pPr>
              <w:pBdr/>
              <w:spacing w:after="120" w:before="120" w:line="340" w:lineRule="atLeast"/>
              <w:ind w:right="-9"/>
              <w:contextualSpacing w:val="true"/>
              <w:rPr>
                <w:rFonts w:ascii="Times New Roman" w:hAnsi="Times New Roman" w:cs="Times New Roman"/>
                <w:sz w:val="24"/>
                <w:szCs w:val="24"/>
              </w:rPr>
            </w:pPr>
            <w:r>
              <w:rPr>
                <w:rFonts w:ascii="Times New Roman" w:hAnsi="Times New Roman" w:cs="Times New Roman"/>
                <w:sz w:val="24"/>
                <w:szCs w:val="24"/>
              </w:rPr>
              <w:t xml:space="preserve">Người đại diện</w:t>
            </w:r>
            <w:r>
              <w:rPr>
                <w:rFonts w:ascii="Times New Roman" w:hAnsi="Times New Roman" w:cs="Times New Roman"/>
                <w:sz w:val="24"/>
                <w:szCs w:val="24"/>
              </w:rPr>
            </w:r>
          </w:p>
        </w:tc>
        <w:tc>
          <w:tcPr>
            <w:tcBorders/>
            <w:tcW w:w="425" w:type="dxa"/>
            <w:vAlign w:val="center"/>
            <w:textDirection w:val="lrTb"/>
            <w:noWrap w:val="false"/>
          </w:tcPr>
          <w:p>
            <w:pPr>
              <w:pBdr/>
              <w:spacing w:after="120" w:before="120" w:line="340" w:lineRule="atLeast"/>
              <w:ind w:right="-9"/>
              <w:contextualSpacing w:val="true"/>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7817" w:type="dxa"/>
            <w:vAlign w:val="center"/>
            <w:textDirection w:val="lrTb"/>
            <w:noWrap w:val="false"/>
          </w:tcPr>
          <w:p>
            <w:pPr>
              <w:pBdr/>
              <w:spacing w:after="120" w:before="120" w:line="340" w:lineRule="atLeast"/>
              <w:ind w:right="-9"/>
              <w:contextualSpacing w:val="true"/>
              <w:rPr>
                <w:rFonts w:ascii="Times New Roman" w:hAnsi="Times New Roman" w:cs="Times New Roman"/>
                <w:b/>
                <w:sz w:val="24"/>
                <w:szCs w:val="24"/>
              </w:rPr>
            </w:pPr>
            <w:r>
              <w:rPr>
                <w:rFonts w:ascii="Times New Roman" w:hAnsi="Times New Roman" w:cs="Times New Roman"/>
                <w:b/>
                <w:sz w:val="24"/>
                <w:szCs w:val="24"/>
              </w:rPr>
              <w:t xml:space="preserve">Vũ Văn Quân</w:t>
            </w:r>
            <w:r>
              <w:rPr>
                <w:rFonts w:ascii="Times New Roman" w:hAnsi="Times New Roman" w:cs="Times New Roman"/>
                <w:b/>
                <w:sz w:val="24"/>
                <w:szCs w:val="24"/>
              </w:rPr>
            </w:r>
          </w:p>
        </w:tc>
      </w:tr>
      <w:tr>
        <w:trPr>
          <w:cantSplit/>
        </w:trPr>
        <w:tc>
          <w:tcPr>
            <w:tcBorders/>
            <w:tcW w:w="1695" w:type="dxa"/>
            <w:vAlign w:val="center"/>
            <w:textDirection w:val="lrTb"/>
            <w:noWrap w:val="false"/>
          </w:tcPr>
          <w:p>
            <w:pPr>
              <w:pBdr/>
              <w:spacing w:after="120" w:before="120" w:line="340" w:lineRule="atLeast"/>
              <w:ind w:right="-9"/>
              <w:contextualSpacing w:val="true"/>
              <w:rPr>
                <w:rFonts w:ascii="Times New Roman" w:hAnsi="Times New Roman" w:cs="Times New Roman"/>
                <w:sz w:val="24"/>
                <w:szCs w:val="24"/>
              </w:rPr>
            </w:pPr>
            <w:r>
              <w:rPr>
                <w:rFonts w:ascii="Times New Roman" w:hAnsi="Times New Roman" w:cs="Times New Roman"/>
                <w:sz w:val="24"/>
                <w:szCs w:val="24"/>
              </w:rPr>
              <w:t xml:space="preserve">Chức vụ</w:t>
            </w:r>
            <w:r>
              <w:rPr>
                <w:rFonts w:ascii="Times New Roman" w:hAnsi="Times New Roman" w:cs="Times New Roman"/>
                <w:sz w:val="24"/>
                <w:szCs w:val="24"/>
              </w:rPr>
            </w:r>
          </w:p>
        </w:tc>
        <w:tc>
          <w:tcPr>
            <w:tcBorders/>
            <w:tcW w:w="425" w:type="dxa"/>
            <w:vAlign w:val="center"/>
            <w:textDirection w:val="lrTb"/>
            <w:noWrap w:val="false"/>
          </w:tcPr>
          <w:p>
            <w:pPr>
              <w:pBdr/>
              <w:spacing w:after="120" w:before="120" w:line="340" w:lineRule="atLeast"/>
              <w:ind w:right="-9"/>
              <w:contextualSpacing w:val="true"/>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7817" w:type="dxa"/>
            <w:vAlign w:val="center"/>
            <w:textDirection w:val="lrTb"/>
            <w:noWrap w:val="false"/>
          </w:tcPr>
          <w:p>
            <w:pPr>
              <w:pBdr/>
              <w:spacing w:after="120" w:before="120" w:line="340" w:lineRule="atLeast"/>
              <w:ind w:right="-9"/>
              <w:contextualSpacing w:val="true"/>
              <w:rPr>
                <w:rFonts w:ascii="Times New Roman" w:hAnsi="Times New Roman" w:cs="Times New Roman"/>
                <w:sz w:val="24"/>
                <w:szCs w:val="24"/>
              </w:rPr>
            </w:pPr>
            <w:r>
              <w:rPr>
                <w:rFonts w:ascii="Times New Roman" w:hAnsi="Times New Roman" w:cs="Times New Roman"/>
                <w:b/>
                <w:sz w:val="24"/>
                <w:szCs w:val="24"/>
              </w:rPr>
              <w:t xml:space="preserve">Chủ Tịch HĐQT kiêm Tổng Giám Đốc</w:t>
            </w:r>
            <w:r>
              <w:rPr>
                <w:rFonts w:ascii="Times New Roman" w:hAnsi="Times New Roman" w:cs="Times New Roman"/>
                <w:sz w:val="24"/>
                <w:szCs w:val="24"/>
              </w:rPr>
              <w:t xml:space="preserve"> </w:t>
            </w:r>
            <w:r>
              <w:rPr>
                <w:rFonts w:ascii="Times New Roman" w:hAnsi="Times New Roman" w:cs="Times New Roman"/>
                <w:sz w:val="24"/>
                <w:szCs w:val="24"/>
              </w:rPr>
            </w:r>
          </w:p>
        </w:tc>
      </w:tr>
      <w:tr>
        <w:trPr>
          <w:cantSplit/>
        </w:trPr>
        <w:tc>
          <w:tcPr>
            <w:tcBorders/>
            <w:tcW w:w="1695" w:type="dxa"/>
            <w:vAlign w:val="center"/>
            <w:textDirection w:val="lrTb"/>
            <w:noWrap w:val="false"/>
          </w:tcPr>
          <w:p>
            <w:pPr>
              <w:pBdr/>
              <w:spacing w:after="120" w:before="120" w:line="340" w:lineRule="atLeast"/>
              <w:ind w:right="-9"/>
              <w:contextualSpacing w:val="true"/>
              <w:rPr>
                <w:rFonts w:ascii="Times New Roman" w:hAnsi="Times New Roman" w:cs="Times New Roman"/>
                <w:sz w:val="24"/>
                <w:szCs w:val="24"/>
              </w:rPr>
            </w:pPr>
            <w:r>
              <w:rPr>
                <w:rFonts w:ascii="Times New Roman" w:hAnsi="Times New Roman" w:cs="Times New Roman"/>
                <w:sz w:val="24"/>
                <w:szCs w:val="24"/>
              </w:rPr>
              <w:t xml:space="preserve">Mã số thuế</w:t>
            </w:r>
            <w:r>
              <w:rPr>
                <w:rFonts w:ascii="Times New Roman" w:hAnsi="Times New Roman" w:cs="Times New Roman"/>
                <w:sz w:val="24"/>
                <w:szCs w:val="24"/>
              </w:rPr>
            </w:r>
          </w:p>
        </w:tc>
        <w:tc>
          <w:tcPr>
            <w:tcBorders/>
            <w:tcW w:w="425" w:type="dxa"/>
            <w:vAlign w:val="center"/>
            <w:textDirection w:val="lrTb"/>
            <w:noWrap w:val="false"/>
          </w:tcPr>
          <w:p>
            <w:pPr>
              <w:pBdr/>
              <w:spacing w:after="120" w:before="120" w:line="340" w:lineRule="atLeast"/>
              <w:ind w:right="-9"/>
              <w:contextualSpacing w:val="true"/>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7817" w:type="dxa"/>
            <w:vAlign w:val="center"/>
            <w:textDirection w:val="lrTb"/>
            <w:noWrap w:val="false"/>
          </w:tcPr>
          <w:p>
            <w:pPr>
              <w:pBdr/>
              <w:spacing w:after="120" w:before="120" w:line="340" w:lineRule="atLeast"/>
              <w:ind w:right="-9"/>
              <w:contextualSpacing w:val="true"/>
              <w:rPr>
                <w:rFonts w:ascii="Times New Roman" w:hAnsi="Times New Roman" w:cs="Times New Roman"/>
                <w:sz w:val="24"/>
                <w:szCs w:val="24"/>
              </w:rPr>
            </w:pPr>
            <w:r>
              <w:rPr>
                <w:rFonts w:ascii="Times New Roman" w:hAnsi="Times New Roman" w:cs="Times New Roman"/>
                <w:bCs/>
                <w:sz w:val="24"/>
                <w:szCs w:val="24"/>
              </w:rPr>
              <w:t xml:space="preserve">0102708994</w:t>
            </w:r>
            <w:r>
              <w:rPr>
                <w:rFonts w:ascii="Times New Roman" w:hAnsi="Times New Roman" w:cs="Times New Roman"/>
                <w:sz w:val="24"/>
                <w:szCs w:val="24"/>
              </w:rPr>
            </w:r>
          </w:p>
        </w:tc>
      </w:tr>
      <w:tr>
        <w:trPr>
          <w:cantSplit/>
        </w:trPr>
        <w:tc>
          <w:tcPr>
            <w:tcBorders/>
            <w:tcW w:w="1695" w:type="dxa"/>
            <w:vAlign w:val="center"/>
            <w:textDirection w:val="lrTb"/>
            <w:noWrap w:val="false"/>
          </w:tcPr>
          <w:p>
            <w:pPr>
              <w:pBdr/>
              <w:spacing w:after="120" w:before="120" w:line="340" w:lineRule="atLeast"/>
              <w:ind w:right="-9"/>
              <w:contextualSpacing w:val="true"/>
              <w:rPr>
                <w:rFonts w:ascii="Times New Roman" w:hAnsi="Times New Roman" w:cs="Times New Roman"/>
                <w:sz w:val="24"/>
                <w:szCs w:val="24"/>
              </w:rPr>
            </w:pPr>
            <w:r>
              <w:rPr>
                <w:rFonts w:ascii="Times New Roman" w:hAnsi="Times New Roman" w:cs="Times New Roman"/>
                <w:sz w:val="24"/>
                <w:szCs w:val="24"/>
              </w:rPr>
              <w:t xml:space="preserve">Số điện thoại</w:t>
            </w:r>
            <w:r>
              <w:rPr>
                <w:rFonts w:ascii="Times New Roman" w:hAnsi="Times New Roman" w:cs="Times New Roman"/>
                <w:sz w:val="24"/>
                <w:szCs w:val="24"/>
              </w:rPr>
            </w:r>
          </w:p>
        </w:tc>
        <w:tc>
          <w:tcPr>
            <w:tcBorders/>
            <w:tcW w:w="425" w:type="dxa"/>
            <w:vAlign w:val="center"/>
            <w:textDirection w:val="lrTb"/>
            <w:noWrap w:val="false"/>
          </w:tcPr>
          <w:p>
            <w:pPr>
              <w:pBdr/>
              <w:spacing w:after="120" w:before="120" w:line="340" w:lineRule="atLeast"/>
              <w:ind w:right="-9"/>
              <w:contextualSpacing w:val="true"/>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7817" w:type="dxa"/>
            <w:vAlign w:val="center"/>
            <w:textDirection w:val="lrTb"/>
            <w:noWrap w:val="false"/>
          </w:tcPr>
          <w:p>
            <w:pPr>
              <w:pBdr/>
              <w:spacing w:after="120" w:before="120" w:line="340" w:lineRule="atLeast"/>
              <w:ind w:right="-9"/>
              <w:contextualSpacing w:val="true"/>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024 2264 4333</w:t>
            </w:r>
            <w:r>
              <w:rPr>
                <w:rFonts w:ascii="Times New Roman" w:hAnsi="Times New Roman" w:cs="Times New Roman"/>
                <w:sz w:val="24"/>
                <w:szCs w:val="24"/>
                <w:highlight w:val="white"/>
              </w:rPr>
            </w:r>
          </w:p>
        </w:tc>
      </w:tr>
      <w:tr>
        <w:trPr>
          <w:cantSplit/>
        </w:trPr>
        <w:tc>
          <w:tcPr>
            <w:tcBorders/>
            <w:tcW w:w="1695" w:type="dxa"/>
            <w:vAlign w:val="center"/>
            <w:textDirection w:val="lrTb"/>
            <w:noWrap w:val="false"/>
          </w:tcPr>
          <w:p>
            <w:pPr>
              <w:pBdr/>
              <w:spacing w:after="120" w:before="120" w:line="340" w:lineRule="atLeast"/>
              <w:ind w:right="-9"/>
              <w:contextualSpacing w:val="true"/>
              <w:rPr>
                <w:rFonts w:ascii="Times New Roman" w:hAnsi="Times New Roman" w:cs="Times New Roman"/>
                <w:sz w:val="24"/>
                <w:szCs w:val="24"/>
              </w:rPr>
            </w:pPr>
            <w:r>
              <w:rPr>
                <w:rFonts w:ascii="Times New Roman" w:hAnsi="Times New Roman" w:cs="Times New Roman"/>
                <w:sz w:val="24"/>
                <w:szCs w:val="24"/>
              </w:rPr>
              <w:t xml:space="preserve">Số tài khoản</w:t>
            </w:r>
            <w:r>
              <w:rPr>
                <w:rFonts w:ascii="Times New Roman" w:hAnsi="Times New Roman" w:cs="Times New Roman"/>
                <w:sz w:val="24"/>
                <w:szCs w:val="24"/>
              </w:rPr>
            </w:r>
          </w:p>
        </w:tc>
        <w:tc>
          <w:tcPr>
            <w:tcBorders/>
            <w:tcW w:w="425" w:type="dxa"/>
            <w:vAlign w:val="center"/>
            <w:textDirection w:val="lrTb"/>
            <w:noWrap w:val="false"/>
          </w:tcPr>
          <w:p>
            <w:pPr>
              <w:pBdr/>
              <w:spacing w:after="120" w:before="120" w:line="340" w:lineRule="atLeast"/>
              <w:ind w:right="-9"/>
              <w:contextualSpacing w:val="true"/>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7817" w:type="dxa"/>
            <w:vAlign w:val="center"/>
            <w:textDirection w:val="lrTb"/>
            <w:noWrap w:val="false"/>
          </w:tcPr>
          <w:p>
            <w:pPr>
              <w:pBdr/>
              <w:spacing w:after="120" w:before="120" w:line="340" w:lineRule="atLeast"/>
              <w:ind w:right="-9"/>
              <w:contextualSpacing w:val="true"/>
              <w:rPr>
                <w:rFonts w:ascii="Times New Roman" w:hAnsi="Times New Roman" w:cs="Times New Roman"/>
                <w:bCs/>
                <w:sz w:val="24"/>
                <w:szCs w:val="24"/>
              </w:rPr>
            </w:pPr>
            <w:r>
              <w:rPr>
                <w:rFonts w:ascii="Times New Roman" w:hAnsi="Times New Roman" w:cs="Times New Roman"/>
                <w:bCs/>
                <w:sz w:val="24"/>
                <w:szCs w:val="24"/>
              </w:rPr>
              <w:t xml:space="preserve">1505112366666 tại Agribank Chi nhánh Hà Nội II</w:t>
            </w:r>
            <w:r>
              <w:rPr>
                <w:rFonts w:ascii="Times New Roman" w:hAnsi="Times New Roman" w:cs="Times New Roman"/>
                <w:bCs/>
                <w:sz w:val="24"/>
                <w:szCs w:val="24"/>
              </w:rPr>
            </w:r>
          </w:p>
        </w:tc>
      </w:tr>
      <w:tr>
        <w:trPr>
          <w:cantSplit/>
        </w:trPr>
        <w:tc>
          <w:tcPr>
            <w:tcBorders/>
            <w:tcW w:w="1695" w:type="dxa"/>
            <w:vAlign w:val="center"/>
            <w:textDirection w:val="lrTb"/>
            <w:noWrap w:val="false"/>
          </w:tcPr>
          <w:p>
            <w:pPr>
              <w:pBdr/>
              <w:spacing w:after="120" w:before="120" w:line="340" w:lineRule="atLeast"/>
              <w:ind w:right="-9"/>
              <w:contextualSpacing w:val="true"/>
              <w:rPr>
                <w:rFonts w:ascii="Times New Roman" w:hAnsi="Times New Roman" w:cs="Times New Roman"/>
                <w:sz w:val="24"/>
                <w:szCs w:val="24"/>
              </w:rPr>
            </w:pPr>
            <w:r>
              <w:rPr>
                <w:rFonts w:ascii="Times New Roman" w:hAnsi="Times New Roman" w:cs="Times New Roman"/>
                <w:sz w:val="24"/>
                <w:szCs w:val="24"/>
              </w:rPr>
              <w:t xml:space="preserve">Địa chỉ trụ sở</w:t>
            </w:r>
            <w:r>
              <w:rPr>
                <w:rFonts w:ascii="Times New Roman" w:hAnsi="Times New Roman" w:cs="Times New Roman"/>
                <w:sz w:val="24"/>
                <w:szCs w:val="24"/>
              </w:rPr>
            </w:r>
          </w:p>
        </w:tc>
        <w:tc>
          <w:tcPr>
            <w:tcBorders/>
            <w:tcW w:w="425" w:type="dxa"/>
            <w:vAlign w:val="center"/>
            <w:textDirection w:val="lrTb"/>
            <w:noWrap w:val="false"/>
          </w:tcPr>
          <w:p>
            <w:pPr>
              <w:pBdr/>
              <w:spacing w:after="120" w:before="120" w:line="340" w:lineRule="atLeast"/>
              <w:ind w:right="-9"/>
              <w:contextualSpacing w:val="true"/>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tc>
        <w:tc>
          <w:tcPr>
            <w:tcBorders/>
            <w:tcW w:w="7817" w:type="dxa"/>
            <w:vAlign w:val="center"/>
            <w:textDirection w:val="lrTb"/>
            <w:noWrap w:val="false"/>
          </w:tcPr>
          <w:p>
            <w:pPr>
              <w:pBdr/>
              <w:spacing w:after="120" w:before="120" w:line="340" w:lineRule="atLeast"/>
              <w:ind w:right="-9"/>
              <w:contextualSpacing w:val="true"/>
              <w:rPr>
                <w:rFonts w:ascii="Times New Roman" w:hAnsi="Times New Roman" w:cs="Times New Roman"/>
                <w:bCs/>
                <w:sz w:val="24"/>
                <w:szCs w:val="24"/>
              </w:rPr>
            </w:pPr>
            <w:r>
              <w:rPr>
                <w:rFonts w:ascii="Times New Roman" w:hAnsi="Times New Roman" w:cs="Times New Roman"/>
                <w:sz w:val="24"/>
                <w:szCs w:val="24"/>
              </w:rPr>
              <w:t xml:space="preserve">BT5 - 23, Khu đô thị mới Văn Phú, Phường Kiến Hưng, Thành phố Hà Nội</w:t>
            </w:r>
            <w:r>
              <w:rPr>
                <w:rFonts w:ascii="Times New Roman" w:hAnsi="Times New Roman" w:cs="Times New Roman"/>
                <w:bCs/>
                <w:sz w:val="24"/>
                <w:szCs w:val="24"/>
              </w:rPr>
            </w:r>
          </w:p>
        </w:tc>
      </w:tr>
      <w:tr>
        <w:trPr/>
        <w:tc>
          <w:tcPr>
            <w:tcBorders/>
            <w:tcW w:w="169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0" w:line="288" w:lineRule="auto"/>
              <w:ind w:right="0" w:firstLine="0" w:left="0"/>
              <w:rPr/>
            </w:pPr>
            <w:r>
              <w:rPr>
                <w:rFonts w:ascii="Times New Roman" w:hAnsi="Times New Roman" w:eastAsia="Times New Roman" w:cs="Times New Roman"/>
                <w:b/>
                <w:color w:val="000000"/>
                <w:sz w:val="24"/>
                <w:u w:val="single"/>
              </w:rPr>
              <w:t xml:space="preserve">BÊN C</w:t>
            </w:r>
            <w:r/>
          </w:p>
        </w:tc>
        <w:tc>
          <w:tcPr>
            <w:tcBorders/>
            <w:tcW w:w="42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w:t>
            </w:r>
            <w:r/>
          </w:p>
        </w:tc>
        <w:tc>
          <w:tcPr>
            <w:tcBorders/>
            <w:tcW w:w="781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b/>
                <w:color w:val="000000"/>
                <w:sz w:val="24"/>
              </w:rPr>
              <w:t xml:space="preserve">ÔNG PHÙNG VĂN HÙNG</w:t>
            </w:r>
            <w:r/>
          </w:p>
        </w:tc>
      </w:tr>
      <w:tr>
        <w:trPr/>
        <w:tc>
          <w:tcPr>
            <w:tcBorders/>
            <w:tcW w:w="169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CCCD</w:t>
            </w:r>
            <w:r/>
          </w:p>
        </w:tc>
        <w:tc>
          <w:tcPr>
            <w:tcBorders/>
            <w:tcW w:w="42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w:t>
            </w:r>
            <w:r/>
          </w:p>
        </w:tc>
        <w:tc>
          <w:tcPr>
            <w:tcBorders/>
            <w:tcW w:w="7817"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color w:val="000000"/>
                <w:sz w:val="24"/>
              </w:rPr>
              <w:t xml:space="preserve">001068011766</w:t>
            </w:r>
            <w:r/>
          </w:p>
        </w:tc>
      </w:tr>
    </w:tbl>
    <w:p>
      <w:pPr>
        <w:pStyle w:val="733"/>
        <w:pBdr/>
        <w:spacing w:after="120" w:before="200" w:line="240" w:lineRule="auto"/>
        <w:ind w:right="115" w:left="0"/>
        <w:jc w:val="both"/>
        <w:rPr>
          <w:rFonts w:cs="Times New Roman"/>
          <w:sz w:val="24"/>
          <w:szCs w:val="24"/>
          <w:lang w:val="vi-VN"/>
        </w:rPr>
      </w:pPr>
      <w:r>
        <w:rPr>
          <w:rFonts w:cs="Times New Roman"/>
          <w:sz w:val="24"/>
          <w:szCs w:val="24"/>
        </w:rPr>
        <w:t xml:space="preserve">Hai bên nhất trí</w:t>
      </w:r>
      <w:r>
        <w:rPr>
          <w:rFonts w:cs="Times New Roman"/>
          <w:sz w:val="24"/>
          <w:szCs w:val="24"/>
        </w:rPr>
        <w:t xml:space="preserve"> </w:t>
      </w:r>
      <w:r>
        <w:rPr>
          <w:rFonts w:cs="Times New Roman"/>
          <w:sz w:val="24"/>
          <w:szCs w:val="24"/>
        </w:rPr>
        <w:t xml:space="preserve">thanh lý </w:t>
      </w:r>
      <w:r>
        <w:rPr>
          <w:rFonts w:cs="Times New Roman"/>
          <w:sz w:val="24"/>
          <w:szCs w:val="24"/>
        </w:rPr>
        <w:t xml:space="preserve">Hợp đồng dịch vụ thẩm định giá số: </w:t>
      </w:r>
      <w:r>
        <w:rPr>
          <w:rFonts w:cs="Times New Roman"/>
          <w:sz w:val="24"/>
          <w:szCs w:val="24"/>
        </w:rPr>
      </w:r>
      <w:r>
        <w:rPr>
          <w:rFonts w:ascii="Times New Roman" w:hAnsi="Times New Roman" w:eastAsia="Times New Roman" w:cs="Times New Roman"/>
          <w:color w:val="000000"/>
          <w:spacing w:val="-4"/>
          <w:sz w:val="24"/>
        </w:rPr>
        <w:t xml:space="preserve">275/2026/0577/VFI-HĐTĐ.39.A ký ngày 6 tháng 4 năm 2026 giữa </w:t>
      </w:r>
      <w:r>
        <w:rPr>
          <w:rFonts w:ascii="Times New Roman" w:hAnsi="Times New Roman" w:eastAsia="Times New Roman" w:cs="Times New Roman"/>
          <w:color w:val="000000"/>
          <w:sz w:val="24"/>
        </w:rPr>
        <w:t xml:space="preserve">Ngân hàng Nông nghiệp và Phát triển Nông thôn Việt Nam (Agribank) – Chỉ nhánh Hà Tây I– Phòng giao dịch Lê Lợi </w:t>
      </w:r>
      <w:r>
        <w:rPr>
          <w:rFonts w:ascii="Times New Roman" w:hAnsi="Times New Roman" w:eastAsia="Times New Roman" w:cs="Times New Roman"/>
          <w:color w:val="000000"/>
          <w:spacing w:val="-6"/>
          <w:sz w:val="24"/>
        </w:rPr>
        <w:t xml:space="preserve">với </w:t>
      </w:r>
      <w:r>
        <w:rPr>
          <w:rFonts w:ascii="Times New Roman" w:hAnsi="Times New Roman" w:eastAsia="Times New Roman" w:cs="Times New Roman"/>
          <w:color w:val="000000"/>
          <w:spacing w:val="-4"/>
          <w:sz w:val="24"/>
        </w:rPr>
        <w:t xml:space="preserve">Công ty Cổ phần Thẩm định và Đầu tư Tài chính Hoa Sen</w:t>
      </w:r>
      <w:r>
        <w:rPr>
          <w:rFonts w:cs="Times New Roman"/>
          <w:sz w:val="24"/>
          <w:szCs w:val="24"/>
        </w:rPr>
      </w:r>
      <w:r>
        <w:rPr>
          <w:spacing w:val="-4"/>
          <w:sz w:val="24"/>
          <w:szCs w:val="24"/>
        </w:rPr>
        <w:t xml:space="preserve"> </w:t>
      </w:r>
      <w:r>
        <w:rPr>
          <w:spacing w:val="-4"/>
          <w:sz w:val="24"/>
          <w:szCs w:val="24"/>
        </w:rPr>
        <w:t xml:space="preserve">với các nội dung sau:</w:t>
      </w:r>
      <w:r>
        <w:rPr>
          <w:rFonts w:cs="Times New Roman"/>
          <w:sz w:val="24"/>
          <w:szCs w:val="24"/>
          <w:lang w:val="vi-VN"/>
        </w:rPr>
      </w:r>
    </w:p>
    <w:p>
      <w:pPr>
        <w:pStyle w:val="733"/>
        <w:numPr>
          <w:ilvl w:val="0"/>
          <w:numId w:val="1"/>
        </w:numPr>
        <w:pBdr/>
        <w:spacing w:after="120" w:before="200" w:line="240" w:lineRule="auto"/>
        <w:ind w:right="115" w:hanging="567" w:left="567"/>
        <w:jc w:val="both"/>
        <w:rPr>
          <w:rFonts w:cs="Times New Roman"/>
          <w:sz w:val="24"/>
          <w:szCs w:val="24"/>
        </w:rPr>
      </w:pPr>
      <w:r>
        <w:rPr>
          <w:b/>
          <w:bCs/>
          <w:sz w:val="24"/>
          <w:szCs w:val="24"/>
        </w:rPr>
        <w:t xml:space="preserve">Khối lượng công việc:</w:t>
      </w:r>
      <w:r>
        <w:rPr>
          <w:b/>
          <w:bCs/>
          <w:sz w:val="24"/>
          <w:szCs w:val="24"/>
        </w:rPr>
        <w:t xml:space="preserve"> </w:t>
      </w:r>
      <w:r>
        <w:rPr>
          <w:rFonts w:cs="Times New Roman"/>
          <w:sz w:val="24"/>
          <w:szCs w:val="24"/>
        </w:rPr>
        <w:t xml:space="preserve">Bên B đã hoàn thành công việc theo quy định của Hợp đồ</w:t>
      </w:r>
      <w:r>
        <w:rPr>
          <w:rFonts w:cs="Times New Roman"/>
          <w:sz w:val="24"/>
          <w:szCs w:val="24"/>
        </w:rPr>
        <w:t xml:space="preserve">ng và giao cho Bên A 0</w:t>
      </w:r>
      <w:r>
        <w:rPr>
          <w:rFonts w:cs="Times New Roman"/>
          <w:sz w:val="24"/>
          <w:szCs w:val="24"/>
        </w:rPr>
        <w:t xml:space="preserve">2</w:t>
      </w:r>
      <w:r>
        <w:rPr>
          <w:rFonts w:cs="Times New Roman"/>
          <w:sz w:val="24"/>
          <w:szCs w:val="24"/>
        </w:rPr>
        <w:t xml:space="preserve"> </w:t>
      </w:r>
      <w:r>
        <w:rPr>
          <w:rFonts w:cs="Times New Roman"/>
          <w:sz w:val="24"/>
          <w:szCs w:val="24"/>
        </w:rPr>
        <w:t xml:space="preserve">(</w:t>
      </w:r>
      <w:r>
        <w:rPr>
          <w:rFonts w:cs="Times New Roman"/>
          <w:sz w:val="24"/>
          <w:szCs w:val="24"/>
        </w:rPr>
        <w:t xml:space="preserve">hai</w:t>
      </w:r>
      <w:r>
        <w:rPr>
          <w:rFonts w:cs="Times New Roman"/>
          <w:sz w:val="24"/>
          <w:szCs w:val="24"/>
        </w:rPr>
        <w:t xml:space="preserve">)</w:t>
      </w:r>
      <w:r>
        <w:rPr>
          <w:rFonts w:cs="Times New Roman"/>
          <w:sz w:val="24"/>
          <w:szCs w:val="24"/>
        </w:rPr>
        <w:t xml:space="preserve"> bản </w:t>
      </w:r>
      <w:r>
        <w:rPr>
          <w:rFonts w:cs="Times New Roman"/>
          <w:sz w:val="24"/>
          <w:szCs w:val="24"/>
        </w:rPr>
        <w:t xml:space="preserve">báo cáo, c</w:t>
      </w:r>
      <w:r>
        <w:rPr>
          <w:rFonts w:cs="Times New Roman"/>
          <w:sz w:val="24"/>
          <w:szCs w:val="24"/>
        </w:rPr>
        <w:t xml:space="preserve">hứng thư thẩm định giá và hoá đơn tài chính</w:t>
      </w:r>
      <w:r>
        <w:rPr>
          <w:rFonts w:cs="Times New Roman"/>
          <w:sz w:val="24"/>
          <w:szCs w:val="24"/>
        </w:rPr>
        <w:t xml:space="preserve">.</w:t>
      </w:r>
      <w:r>
        <w:rPr>
          <w:rFonts w:cs="Times New Roman"/>
          <w:sz w:val="24"/>
          <w:szCs w:val="24"/>
        </w:rPr>
      </w:r>
    </w:p>
    <w:p>
      <w:pPr>
        <w:pStyle w:val="733"/>
        <w:numPr>
          <w:ilvl w:val="0"/>
          <w:numId w:val="1"/>
        </w:numPr>
        <w:pBdr/>
        <w:spacing w:after="120" w:before="200" w:line="240" w:lineRule="auto"/>
        <w:ind w:right="115" w:hanging="567" w:left="567"/>
        <w:jc w:val="both"/>
        <w:rPr>
          <w:rFonts w:cs="Times New Roman"/>
          <w:b/>
          <w:bCs/>
          <w:sz w:val="24"/>
          <w:szCs w:val="24"/>
        </w:rPr>
      </w:pPr>
      <w:r>
        <w:rPr>
          <w:rFonts w:cs="Times New Roman"/>
          <w:b/>
          <w:bCs/>
          <w:sz w:val="24"/>
          <w:szCs w:val="24"/>
        </w:rPr>
        <w:t xml:space="preserve">Giá trị nghiệm thu: </w:t>
      </w:r>
      <w:r>
        <w:rPr>
          <w:rFonts w:cs="Times New Roman"/>
          <w:b/>
          <w:bCs/>
          <w:sz w:val="24"/>
          <w:szCs w:val="24"/>
        </w:rPr>
      </w:r>
    </w:p>
    <w:tbl>
      <w:tblPr>
        <w:jc w:val="center"/>
        <w:tblW w:w="8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0"/>
        <w:gridCol w:w="4420"/>
        <w:gridCol w:w="3320"/>
      </w:tblGrid>
      <w:tr>
        <w:trPr>
          <w:jc w:val="center"/>
          <w:trHeight w:val="300"/>
        </w:trPr>
        <w:tc>
          <w:tcPr>
            <w:tcBorders/>
            <w:tcW w:w="960" w:type="dxa"/>
            <w:vAlign w:val="center"/>
            <w:textDirection w:val="lrTb"/>
            <w:noWrap w:val="false"/>
          </w:tcPr>
          <w:p>
            <w:pPr>
              <w:widowControl w:val="true"/>
              <w:pBdr/>
              <w:spacing/>
              <w:ind/>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STT</w:t>
            </w:r>
            <w:r>
              <w:rPr>
                <w:rFonts w:ascii="Times New Roman" w:hAnsi="Times New Roman" w:eastAsia="Times New Roman" w:cs="Times New Roman"/>
                <w:b/>
                <w:bCs/>
                <w:sz w:val="24"/>
                <w:szCs w:val="24"/>
              </w:rPr>
            </w:r>
          </w:p>
        </w:tc>
        <w:tc>
          <w:tcPr>
            <w:tcBorders/>
            <w:tcW w:w="4420" w:type="dxa"/>
            <w:vAlign w:val="center"/>
            <w:textDirection w:val="lrTb"/>
            <w:noWrap w:val="false"/>
          </w:tcPr>
          <w:p>
            <w:pPr>
              <w:widowControl w:val="true"/>
              <w:pBdr/>
              <w:spacing/>
              <w:ind/>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Nội dung</w:t>
            </w:r>
            <w:r>
              <w:rPr>
                <w:rFonts w:ascii="Times New Roman" w:hAnsi="Times New Roman" w:eastAsia="Times New Roman" w:cs="Times New Roman"/>
                <w:b/>
                <w:bCs/>
                <w:sz w:val="24"/>
                <w:szCs w:val="24"/>
              </w:rPr>
            </w:r>
          </w:p>
        </w:tc>
        <w:tc>
          <w:tcPr>
            <w:tcBorders/>
            <w:tcW w:w="3320" w:type="dxa"/>
            <w:vAlign w:val="center"/>
            <w:textDirection w:val="lrTb"/>
            <w:noWrap w:val="false"/>
          </w:tcPr>
          <w:p>
            <w:pPr>
              <w:widowControl w:val="true"/>
              <w:pBdr/>
              <w:spacing/>
              <w:ind/>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Giá trị (đồng)</w:t>
            </w:r>
            <w:r>
              <w:rPr>
                <w:rFonts w:ascii="Times New Roman" w:hAnsi="Times New Roman" w:eastAsia="Times New Roman" w:cs="Times New Roman"/>
                <w:b/>
                <w:bCs/>
                <w:sz w:val="24"/>
                <w:szCs w:val="24"/>
              </w:rPr>
            </w:r>
          </w:p>
        </w:tc>
      </w:tr>
      <w:tr>
        <w:trPr>
          <w:jc w:val="center"/>
          <w:trHeight w:val="310"/>
        </w:trPr>
        <w:tc>
          <w:tcPr>
            <w:tcBorders/>
            <w:tcW w:w="960" w:type="dxa"/>
            <w:vAlign w:val="center"/>
            <w:textDirection w:val="lrTb"/>
            <w:noWrap w:val="false"/>
          </w:tcPr>
          <w:p>
            <w:pPr>
              <w:widowControl w:val="true"/>
              <w:pBdr/>
              <w:spacing/>
              <w:ind/>
              <w:jc w:val="center"/>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1</w:t>
            </w:r>
            <w:r>
              <w:rPr>
                <w:rFonts w:ascii="Times New Roman" w:hAnsi="Times New Roman" w:eastAsia="Times New Roman" w:cs="Times New Roman"/>
                <w:sz w:val="24"/>
                <w:szCs w:val="24"/>
              </w:rPr>
            </w:r>
          </w:p>
        </w:tc>
        <w:tc>
          <w:tcPr>
            <w:tcBorders/>
            <w:tcW w:w="4420" w:type="dxa"/>
            <w:vAlign w:val="center"/>
            <w:textDirection w:val="lrTb"/>
            <w:noWrap w:val="false"/>
          </w:tcPr>
          <w:p>
            <w:pPr>
              <w:widowControl w:val="true"/>
              <w:pBdr/>
              <w:spacing/>
              <w:ind/>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Giá trị thẩm định</w:t>
            </w:r>
            <w:r>
              <w:rPr>
                <w:rFonts w:ascii="Times New Roman" w:hAnsi="Times New Roman" w:eastAsia="Times New Roman" w:cs="Times New Roman"/>
                <w:sz w:val="24"/>
                <w:szCs w:val="24"/>
              </w:rPr>
            </w:r>
          </w:p>
        </w:tc>
        <w:tc>
          <w:tcPr>
            <w:tcBorders/>
            <w:tcW w:w="332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right"/>
              <w:rPr/>
            </w:pPr>
            <w:r>
              <w:rPr>
                <w:rFonts w:ascii="Times New Roman" w:hAnsi="Times New Roman" w:eastAsia="Times New Roman" w:cs="Times New Roman"/>
                <w:b/>
                <w:color w:val="000000"/>
                <w:sz w:val="24"/>
              </w:rPr>
              <w:t xml:space="preserve">1.449.000.000</w:t>
            </w:r>
            <w:r/>
          </w:p>
        </w:tc>
      </w:tr>
      <w:tr>
        <w:trPr>
          <w:jc w:val="center"/>
          <w:trHeight w:val="310"/>
        </w:trPr>
        <w:tc>
          <w:tcPr>
            <w:tcBorders/>
            <w:tcW w:w="960" w:type="dxa"/>
            <w:vAlign w:val="center"/>
            <w:textDirection w:val="lrTb"/>
            <w:noWrap w:val="false"/>
          </w:tcPr>
          <w:p>
            <w:pPr>
              <w:widowControl w:val="true"/>
              <w:pBdr/>
              <w:spacing/>
              <w:ind/>
              <w:jc w:val="center"/>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2</w:t>
            </w:r>
            <w:r>
              <w:rPr>
                <w:rFonts w:ascii="Times New Roman" w:hAnsi="Times New Roman" w:eastAsia="Times New Roman" w:cs="Times New Roman"/>
                <w:sz w:val="24"/>
                <w:szCs w:val="24"/>
              </w:rPr>
            </w:r>
          </w:p>
        </w:tc>
        <w:tc>
          <w:tcPr>
            <w:tcBorders/>
            <w:tcW w:w="4420" w:type="dxa"/>
            <w:vAlign w:val="center"/>
            <w:textDirection w:val="lrTb"/>
            <w:noWrap w:val="false"/>
          </w:tcPr>
          <w:p>
            <w:pPr>
              <w:widowControl w:val="true"/>
              <w:pBdr/>
              <w:spacing/>
              <w:ind/>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Phí thẩm định</w:t>
            </w:r>
            <w:r>
              <w:rPr>
                <w:rFonts w:ascii="Times New Roman" w:hAnsi="Times New Roman" w:eastAsia="Times New Roman" w:cs="Times New Roman"/>
                <w:sz w:val="24"/>
                <w:szCs w:val="24"/>
              </w:rPr>
            </w:r>
          </w:p>
        </w:tc>
        <w:tc>
          <w:tcPr>
            <w:tcBorders/>
            <w:tcW w:w="3320" w:type="dxa"/>
            <w:vAlign w:val="bottom"/>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right"/>
              <w:rPr/>
            </w:pPr>
            <w:r>
              <w:rPr>
                <w:rFonts w:ascii="Times New Roman" w:hAnsi="Times New Roman" w:eastAsia="Times New Roman" w:cs="Times New Roman"/>
                <w:color w:val="000000"/>
                <w:sz w:val="24"/>
              </w:rPr>
              <w:t xml:space="preserve">3.240.741</w:t>
            </w:r>
            <w:r/>
          </w:p>
        </w:tc>
      </w:tr>
      <w:tr>
        <w:trPr>
          <w:jc w:val="center"/>
          <w:trHeight w:val="310"/>
        </w:trPr>
        <w:tc>
          <w:tcPr>
            <w:tcBorders/>
            <w:tcW w:w="960" w:type="dxa"/>
            <w:vAlign w:val="center"/>
            <w:textDirection w:val="lrTb"/>
            <w:noWrap w:val="false"/>
          </w:tcPr>
          <w:p>
            <w:pPr>
              <w:widowControl w:val="true"/>
              <w:pBdr/>
              <w:spacing/>
              <w:ind/>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c>
          <w:tcPr>
            <w:tcBorders/>
            <w:tcW w:w="4420" w:type="dxa"/>
            <w:vAlign w:val="center"/>
            <w:textDirection w:val="lrTb"/>
            <w:noWrap w:val="false"/>
          </w:tcPr>
          <w:p>
            <w:pPr>
              <w:widowControl w:val="true"/>
              <w:pBdr/>
              <w:spacing/>
              <w:ind/>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VAT </w:t>
            </w:r>
            <w:r>
              <w:rPr>
                <w:rFonts w:ascii="Times New Roman" w:hAnsi="Times New Roman" w:eastAsia="Times New Roman" w:cs="Times New Roman"/>
                <w:bCs/>
                <w:sz w:val="24"/>
                <w:szCs w:val="24"/>
              </w:rPr>
              <w:t xml:space="preserve">8</w:t>
            </w:r>
            <w:r>
              <w:rPr>
                <w:rFonts w:ascii="Times New Roman" w:hAnsi="Times New Roman" w:eastAsia="Times New Roman" w:cs="Times New Roman"/>
                <w:bCs/>
                <w:sz w:val="24"/>
                <w:szCs w:val="24"/>
              </w:rPr>
              <w:t xml:space="preserve">%</w:t>
            </w:r>
            <w:r>
              <w:rPr>
                <w:rFonts w:ascii="Times New Roman" w:hAnsi="Times New Roman" w:eastAsia="Times New Roman" w:cs="Times New Roman"/>
                <w:sz w:val="24"/>
                <w:szCs w:val="24"/>
              </w:rPr>
            </w:r>
          </w:p>
        </w:tc>
        <w:tc>
          <w:tcPr>
            <w:tcBorders/>
            <w:tcW w:w="3320" w:type="dxa"/>
            <w:vAlign w:val="bottom"/>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right"/>
              <w:rPr/>
            </w:pPr>
            <w:r>
              <w:rPr>
                <w:rFonts w:ascii="Times New Roman" w:hAnsi="Times New Roman" w:eastAsia="Times New Roman" w:cs="Times New Roman"/>
                <w:color w:val="000000"/>
                <w:sz w:val="24"/>
              </w:rPr>
              <w:t xml:space="preserve">259.259</w:t>
            </w:r>
            <w:r/>
          </w:p>
        </w:tc>
      </w:tr>
      <w:tr>
        <w:trPr>
          <w:jc w:val="center"/>
          <w:trHeight w:val="310"/>
        </w:trPr>
        <w:tc>
          <w:tcPr>
            <w:tcBorders/>
            <w:tcW w:w="960" w:type="dxa"/>
            <w:vAlign w:val="center"/>
            <w:textDirection w:val="lrTb"/>
            <w:noWrap w:val="false"/>
          </w:tcPr>
          <w:p>
            <w:pPr>
              <w:widowControl w:val="true"/>
              <w:pBdr/>
              <w:spacing/>
              <w:ind/>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c>
          <w:tcPr>
            <w:tcBorders/>
            <w:tcW w:w="4420" w:type="dxa"/>
            <w:vAlign w:val="center"/>
            <w:textDirection w:val="lrTb"/>
            <w:noWrap w:val="false"/>
          </w:tcPr>
          <w:p>
            <w:pPr>
              <w:widowControl w:val="true"/>
              <w:pBdr/>
              <w:spacing/>
              <w:ind/>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Tổng giá trị hợp đồng</w:t>
            </w:r>
            <w:r>
              <w:rPr>
                <w:rFonts w:ascii="Times New Roman" w:hAnsi="Times New Roman" w:eastAsia="Times New Roman" w:cs="Times New Roman"/>
                <w:bCs/>
                <w:sz w:val="24"/>
                <w:szCs w:val="24"/>
              </w:rPr>
            </w:r>
          </w:p>
        </w:tc>
        <w:tc>
          <w:tcPr>
            <w:tcBorders/>
            <w:tcW w:w="3320" w:type="dxa"/>
            <w:vAlign w:val="bottom"/>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right"/>
              <w:rPr/>
            </w:pPr>
            <w:r>
              <w:rPr>
                <w:rFonts w:ascii="Times New Roman" w:hAnsi="Times New Roman" w:eastAsia="Times New Roman" w:cs="Times New Roman"/>
                <w:b/>
                <w:color w:val="000000"/>
                <w:sz w:val="24"/>
              </w:rPr>
              <w:t xml:space="preserve">3.500.000</w:t>
            </w:r>
            <w:r/>
          </w:p>
        </w:tc>
      </w:tr>
    </w:tbl>
    <w:p>
      <w:pPr>
        <w:pStyle w:val="733"/>
        <w:numPr>
          <w:ilvl w:val="0"/>
          <w:numId w:val="1"/>
        </w:numPr>
        <w:pBdr/>
        <w:spacing w:after="120" w:before="200" w:line="360" w:lineRule="atLeast"/>
        <w:ind w:right="349" w:hanging="567" w:left="567"/>
        <w:jc w:val="both"/>
        <w:rPr>
          <w:bCs/>
          <w:sz w:val="24"/>
          <w:szCs w:val="24"/>
        </w:rPr>
      </w:pPr>
      <w:r>
        <w:rPr>
          <w:b/>
          <w:bCs/>
          <w:sz w:val="24"/>
          <w:szCs w:val="24"/>
        </w:rPr>
        <w:t xml:space="preserve">Phần thanh toán:</w:t>
      </w:r>
      <w:r>
        <w:rPr>
          <w:b/>
          <w:bCs/>
          <w:sz w:val="24"/>
          <w:szCs w:val="24"/>
        </w:rPr>
        <w:t xml:space="preserve"> </w:t>
      </w:r>
      <w:r>
        <w:rPr>
          <w:bCs/>
          <w:sz w:val="24"/>
          <w:szCs w:val="24"/>
        </w:rPr>
        <w:t xml:space="preserve">Bên C</w:t>
      </w:r>
      <w:r>
        <w:rPr>
          <w:bCs/>
          <w:sz w:val="24"/>
          <w:szCs w:val="24"/>
        </w:rPr>
        <w:t xml:space="preserve"> thanh toán đầy đủ phí dịch vụ theo hợp đồng cho Bên B như sau:</w:t>
      </w:r>
      <w:r>
        <w:rPr>
          <w:bCs/>
          <w:sz w:val="24"/>
          <w:szCs w:val="24"/>
        </w:rPr>
      </w:r>
    </w:p>
    <w:tbl>
      <w:tblPr>
        <w:tblStyle w:val="736"/>
        <w:tblInd w:w="918"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70"/>
        <w:gridCol w:w="282"/>
        <w:gridCol w:w="3588"/>
      </w:tblGrid>
      <w:tr>
        <w:trPr/>
        <w:tc>
          <w:tcPr>
            <w:tcBorders/>
            <w:tcW w:w="3870" w:type="dxa"/>
            <w:textDirection w:val="lrTb"/>
            <w:noWrap w:val="false"/>
          </w:tcPr>
          <w:p>
            <w:pPr>
              <w:pStyle w:val="733"/>
              <w:pBdr/>
              <w:spacing w:after="40" w:before="40"/>
              <w:ind w:left="0"/>
              <w:jc w:val="both"/>
              <w:rPr>
                <w:rFonts w:cs="Times New Roman"/>
                <w:spacing w:val="-1"/>
                <w:sz w:val="24"/>
                <w:szCs w:val="24"/>
              </w:rPr>
            </w:pPr>
            <w:r>
              <w:rPr>
                <w:rFonts w:cs="Times New Roman"/>
                <w:sz w:val="24"/>
                <w:szCs w:val="24"/>
              </w:rPr>
              <w:t xml:space="preserve">Giá trị hợp đồng là</w:t>
            </w:r>
            <w:r>
              <w:rPr>
                <w:rFonts w:cs="Times New Roman"/>
                <w:spacing w:val="-1"/>
                <w:sz w:val="24"/>
                <w:szCs w:val="24"/>
              </w:rPr>
            </w:r>
          </w:p>
        </w:tc>
        <w:tc>
          <w:tcPr>
            <w:tcBorders/>
            <w:tcW w:w="282" w:type="dxa"/>
            <w:textDirection w:val="lrTb"/>
            <w:noWrap w:val="false"/>
          </w:tcPr>
          <w:p>
            <w:pPr>
              <w:pStyle w:val="733"/>
              <w:pBdr/>
              <w:spacing w:after="40" w:before="40"/>
              <w:ind w:left="0"/>
              <w:jc w:val="both"/>
              <w:rPr>
                <w:rFonts w:cs="Times New Roman"/>
                <w:spacing w:val="-1"/>
                <w:sz w:val="24"/>
                <w:szCs w:val="24"/>
              </w:rPr>
            </w:pPr>
            <w:r>
              <w:rPr>
                <w:rFonts w:cs="Times New Roman"/>
                <w:spacing w:val="-1"/>
                <w:sz w:val="24"/>
                <w:szCs w:val="24"/>
              </w:rPr>
              <w:t xml:space="preserve">:</w:t>
            </w:r>
            <w:r>
              <w:rPr>
                <w:rFonts w:cs="Times New Roman"/>
                <w:spacing w:val="-1"/>
                <w:sz w:val="24"/>
                <w:szCs w:val="24"/>
              </w:rPr>
            </w:r>
          </w:p>
        </w:tc>
        <w:tc>
          <w:tcPr>
            <w:tcBorders/>
            <w:tcW w:w="3588" w:type="dxa"/>
            <w:textDirection w:val="lrTb"/>
            <w:noWrap w:val="false"/>
          </w:tcPr>
          <w:p>
            <w:pPr>
              <w:pStyle w:val="733"/>
              <w:pBdr/>
              <w:spacing w:after="40" w:before="40"/>
              <w:ind w:left="0"/>
              <w:jc w:val="both"/>
              <w:rPr>
                <w:rFonts w:cs="Times New Roman"/>
                <w:spacing w:val="-1"/>
                <w:sz w:val="24"/>
                <w:szCs w:val="24"/>
              </w:rPr>
            </w:pPr>
            <w:r>
              <w:rPr>
                <w:rFonts w:cs="Times New Roman"/>
                <w:spacing w:val="-1"/>
                <w:sz w:val="24"/>
                <w:szCs w:val="24"/>
              </w:rPr>
              <w:t xml:space="preserve">3.500.000</w:t>
            </w:r>
            <w:r>
              <w:rPr>
                <w:rFonts w:cs="Times New Roman"/>
                <w:spacing w:val="-1"/>
                <w:sz w:val="24"/>
                <w:szCs w:val="24"/>
              </w:rPr>
              <w:t xml:space="preserve"> đồng</w:t>
            </w:r>
            <w:r>
              <w:rPr>
                <w:rFonts w:cs="Times New Roman"/>
                <w:spacing w:val="-1"/>
                <w:sz w:val="24"/>
                <w:szCs w:val="24"/>
              </w:rPr>
            </w:r>
          </w:p>
        </w:tc>
      </w:tr>
      <w:tr>
        <w:trPr/>
        <w:tc>
          <w:tcPr>
            <w:tcBorders/>
            <w:tcW w:w="3870" w:type="dxa"/>
            <w:textDirection w:val="lrTb"/>
            <w:noWrap w:val="false"/>
          </w:tcPr>
          <w:p>
            <w:pPr>
              <w:pStyle w:val="733"/>
              <w:pBdr/>
              <w:spacing w:after="40" w:before="40"/>
              <w:ind w:left="0"/>
              <w:jc w:val="both"/>
              <w:rPr>
                <w:rFonts w:cs="Times New Roman"/>
                <w:spacing w:val="-1"/>
                <w:sz w:val="24"/>
                <w:szCs w:val="24"/>
              </w:rPr>
            </w:pPr>
            <w:r>
              <w:rPr>
                <w:rFonts w:cs="Times New Roman"/>
                <w:sz w:val="24"/>
                <w:szCs w:val="24"/>
              </w:rPr>
              <w:t xml:space="preserve">Giá trị thanh lý hợp đồng là</w:t>
            </w:r>
            <w:r>
              <w:rPr>
                <w:rFonts w:cs="Times New Roman"/>
                <w:spacing w:val="-1"/>
                <w:sz w:val="24"/>
                <w:szCs w:val="24"/>
              </w:rPr>
            </w:r>
          </w:p>
        </w:tc>
        <w:tc>
          <w:tcPr>
            <w:tcBorders/>
            <w:tcW w:w="282" w:type="dxa"/>
            <w:textDirection w:val="lrTb"/>
            <w:noWrap w:val="false"/>
          </w:tcPr>
          <w:p>
            <w:pPr>
              <w:pBdr/>
              <w:spacing w:after="40" w:before="40"/>
              <w:ind/>
              <w:rPr>
                <w:rFonts w:ascii="Times New Roman" w:hAnsi="Times New Roman" w:cs="Times New Roman"/>
                <w:sz w:val="24"/>
                <w:szCs w:val="24"/>
              </w:rPr>
            </w:pPr>
            <w:r>
              <w:rPr>
                <w:rFonts w:ascii="Times New Roman" w:hAnsi="Times New Roman" w:cs="Times New Roman"/>
                <w:spacing w:val="-1"/>
                <w:sz w:val="24"/>
                <w:szCs w:val="24"/>
              </w:rPr>
              <w:t xml:space="preserve">:</w:t>
            </w:r>
            <w:r>
              <w:rPr>
                <w:rFonts w:ascii="Times New Roman" w:hAnsi="Times New Roman" w:cs="Times New Roman"/>
                <w:sz w:val="24"/>
                <w:szCs w:val="24"/>
              </w:rPr>
            </w:r>
          </w:p>
        </w:tc>
        <w:tc>
          <w:tcPr>
            <w:tcBorders/>
            <w:tcW w:w="3588" w:type="dxa"/>
            <w:textDirection w:val="lrTb"/>
            <w:noWrap w:val="false"/>
          </w:tcPr>
          <w:p>
            <w:pPr>
              <w:pBdr/>
              <w:spacing w:after="40" w:before="40"/>
              <w:ind/>
              <w:rPr>
                <w:rFonts w:ascii="Times New Roman" w:hAnsi="Times New Roman" w:cs="Times New Roman"/>
              </w:rPr>
            </w:pPr>
            <w:r>
              <w:rPr>
                <w:rFonts w:ascii="Times New Roman" w:hAnsi="Times New Roman" w:cs="Times New Roman"/>
                <w:sz w:val="24"/>
                <w:szCs w:val="24"/>
              </w:rPr>
              <w:t xml:space="preserve">3.500.000</w:t>
            </w:r>
            <w:r>
              <w:rPr>
                <w:rFonts w:ascii="Times New Roman" w:hAnsi="Times New Roman" w:cs="Times New Roman"/>
                <w:sz w:val="24"/>
                <w:szCs w:val="24"/>
              </w:rPr>
              <w:t xml:space="preserve"> </w:t>
            </w:r>
            <w:r>
              <w:rPr>
                <w:rFonts w:ascii="Times New Roman" w:hAnsi="Times New Roman" w:cs="Times New Roman"/>
                <w:sz w:val="24"/>
                <w:szCs w:val="24"/>
              </w:rPr>
              <w:t xml:space="preserve">đồng</w:t>
            </w:r>
            <w:r>
              <w:rPr>
                <w:rFonts w:ascii="Times New Roman" w:hAnsi="Times New Roman" w:cs="Times New Roman"/>
              </w:rPr>
            </w:r>
          </w:p>
        </w:tc>
      </w:tr>
      <w:tr>
        <w:trPr/>
        <w:tc>
          <w:tcPr>
            <w:tcBorders/>
            <w:tcW w:w="3870" w:type="dxa"/>
            <w:textDirection w:val="lrTb"/>
            <w:noWrap w:val="false"/>
          </w:tcPr>
          <w:p>
            <w:pPr>
              <w:pStyle w:val="733"/>
              <w:pBdr/>
              <w:spacing w:after="40" w:before="40"/>
              <w:ind w:left="0"/>
              <w:jc w:val="both"/>
              <w:rPr>
                <w:rFonts w:cs="Times New Roman"/>
                <w:spacing w:val="-1"/>
                <w:sz w:val="24"/>
                <w:szCs w:val="24"/>
              </w:rPr>
            </w:pPr>
            <w:r>
              <w:rPr>
                <w:rFonts w:cs="Times New Roman"/>
                <w:sz w:val="24"/>
                <w:szCs w:val="24"/>
              </w:rPr>
              <w:t xml:space="preserve">Bên A đã thanh toán cho bên B</w:t>
            </w:r>
            <w:r>
              <w:rPr>
                <w:rFonts w:cs="Times New Roman"/>
                <w:spacing w:val="-1"/>
                <w:sz w:val="24"/>
                <w:szCs w:val="24"/>
              </w:rPr>
            </w:r>
          </w:p>
        </w:tc>
        <w:tc>
          <w:tcPr>
            <w:tcBorders/>
            <w:tcW w:w="282" w:type="dxa"/>
            <w:textDirection w:val="lrTb"/>
            <w:noWrap w:val="false"/>
          </w:tcPr>
          <w:p>
            <w:pPr>
              <w:pBdr/>
              <w:spacing w:after="40" w:before="40"/>
              <w:ind/>
              <w:rPr>
                <w:rFonts w:ascii="Times New Roman" w:hAnsi="Times New Roman" w:cs="Times New Roman"/>
                <w:sz w:val="24"/>
                <w:szCs w:val="24"/>
              </w:rPr>
            </w:pPr>
            <w:r>
              <w:rPr>
                <w:rFonts w:ascii="Times New Roman" w:hAnsi="Times New Roman" w:cs="Times New Roman"/>
                <w:spacing w:val="-1"/>
                <w:sz w:val="24"/>
                <w:szCs w:val="24"/>
              </w:rPr>
              <w:t xml:space="preserve">:</w:t>
            </w:r>
            <w:r>
              <w:rPr>
                <w:rFonts w:ascii="Times New Roman" w:hAnsi="Times New Roman" w:cs="Times New Roman"/>
                <w:sz w:val="24"/>
                <w:szCs w:val="24"/>
              </w:rPr>
            </w:r>
          </w:p>
        </w:tc>
        <w:tc>
          <w:tcPr>
            <w:tcBorders/>
            <w:tcW w:w="3588" w:type="dxa"/>
            <w:textDirection w:val="lrTb"/>
            <w:noWrap w:val="false"/>
          </w:tcPr>
          <w:p>
            <w:pPr>
              <w:pBdr/>
              <w:spacing w:after="40" w:before="40"/>
              <w:ind/>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t xml:space="preserve"> </w:t>
            </w:r>
            <w:r>
              <w:rPr>
                <w:rFonts w:ascii="Times New Roman" w:hAnsi="Times New Roman" w:cs="Times New Roman"/>
                <w:sz w:val="24"/>
                <w:szCs w:val="24"/>
              </w:rPr>
              <w:t xml:space="preserve">đồng</w:t>
            </w:r>
            <w:r>
              <w:rPr>
                <w:rFonts w:ascii="Times New Roman" w:hAnsi="Times New Roman" w:cs="Times New Roman"/>
                <w:sz w:val="24"/>
                <w:szCs w:val="24"/>
              </w:rPr>
            </w:r>
          </w:p>
        </w:tc>
      </w:tr>
      <w:tr>
        <w:trPr/>
        <w:tc>
          <w:tcPr>
            <w:tcBorders/>
            <w:tcW w:w="3870" w:type="dxa"/>
            <w:textDirection w:val="lrTb"/>
            <w:noWrap w:val="false"/>
          </w:tcPr>
          <w:p>
            <w:pPr>
              <w:pStyle w:val="733"/>
              <w:pBdr/>
              <w:spacing w:after="40" w:before="40"/>
              <w:ind w:left="0"/>
              <w:jc w:val="both"/>
              <w:rPr>
                <w:rFonts w:cs="Times New Roman"/>
                <w:spacing w:val="-1"/>
                <w:sz w:val="24"/>
                <w:szCs w:val="24"/>
              </w:rPr>
            </w:pPr>
            <w:r>
              <w:rPr>
                <w:rFonts w:cs="Times New Roman"/>
                <w:sz w:val="24"/>
                <w:szCs w:val="24"/>
              </w:rPr>
              <w:t xml:space="preserve">Bên A còn phải thanh toán cho bên B</w:t>
            </w:r>
            <w:r>
              <w:rPr>
                <w:rFonts w:cs="Times New Roman"/>
                <w:spacing w:val="-1"/>
                <w:sz w:val="24"/>
                <w:szCs w:val="24"/>
              </w:rPr>
            </w:r>
          </w:p>
        </w:tc>
        <w:tc>
          <w:tcPr>
            <w:tcBorders/>
            <w:tcW w:w="282" w:type="dxa"/>
            <w:textDirection w:val="lrTb"/>
            <w:noWrap w:val="false"/>
          </w:tcPr>
          <w:p>
            <w:pPr>
              <w:pBdr/>
              <w:spacing w:after="40" w:before="40"/>
              <w:ind/>
              <w:rPr>
                <w:rFonts w:ascii="Times New Roman" w:hAnsi="Times New Roman" w:cs="Times New Roman"/>
                <w:sz w:val="24"/>
                <w:szCs w:val="24"/>
              </w:rPr>
            </w:pPr>
            <w:r>
              <w:rPr>
                <w:rFonts w:ascii="Times New Roman" w:hAnsi="Times New Roman" w:cs="Times New Roman"/>
                <w:spacing w:val="-1"/>
                <w:sz w:val="24"/>
                <w:szCs w:val="24"/>
              </w:rPr>
              <w:t xml:space="preserve">:</w:t>
            </w:r>
            <w:r>
              <w:rPr>
                <w:rFonts w:ascii="Times New Roman" w:hAnsi="Times New Roman" w:cs="Times New Roman"/>
                <w:sz w:val="24"/>
                <w:szCs w:val="24"/>
              </w:rPr>
            </w:r>
          </w:p>
        </w:tc>
        <w:tc>
          <w:tcPr>
            <w:tcBorders/>
            <w:tcW w:w="3588" w:type="dxa"/>
            <w:textDirection w:val="lrTb"/>
            <w:noWrap w:val="false"/>
          </w:tcPr>
          <w:p>
            <w:pPr>
              <w:pBdr/>
              <w:spacing w:after="40" w:before="40"/>
              <w:ind/>
              <w:rPr>
                <w:rFonts w:ascii="Times New Roman" w:hAnsi="Times New Roman" w:cs="Times New Roman"/>
              </w:rPr>
            </w:pPr>
            <w:r>
              <w:rPr>
                <w:rFonts w:ascii="Times New Roman" w:hAnsi="Times New Roman" w:cs="Times New Roman"/>
                <w:sz w:val="24"/>
                <w:szCs w:val="24"/>
              </w:rPr>
              <w:t xml:space="preserve">3.500.000</w:t>
            </w:r>
            <w:r>
              <w:rPr>
                <w:rFonts w:ascii="Times New Roman" w:hAnsi="Times New Roman" w:cs="Times New Roman"/>
                <w:sz w:val="24"/>
                <w:szCs w:val="24"/>
              </w:rPr>
              <w:t xml:space="preserve"> đồng</w:t>
            </w:r>
            <w:r>
              <w:rPr>
                <w:rFonts w:ascii="Times New Roman" w:hAnsi="Times New Roman" w:cs="Times New Roman"/>
              </w:rPr>
            </w:r>
          </w:p>
        </w:tc>
      </w:tr>
    </w:tbl>
    <w:p>
      <w:pPr>
        <w:pStyle w:val="733"/>
        <w:pBdr/>
        <w:spacing w:after="120" w:before="120"/>
        <w:ind w:left="0"/>
        <w:jc w:val="center"/>
        <w:rPr>
          <w:rFonts w:cs="Times New Roman"/>
          <w:i/>
          <w:spacing w:val="-1"/>
          <w:sz w:val="24"/>
          <w:szCs w:val="24"/>
        </w:rPr>
      </w:pPr>
      <w:r>
        <w:rPr>
          <w:bCs/>
          <w:i/>
          <w:sz w:val="24"/>
          <w:szCs w:val="24"/>
        </w:rPr>
        <w:t xml:space="preserve">(Bằng chữ: </w:t>
      </w:r>
      <w:r>
        <w:rPr>
          <w:bCs/>
          <w:i/>
          <w:sz w:val="24"/>
          <w:szCs w:val="24"/>
        </w:rPr>
        <w:t xml:space="preserve">Ba triệu năm trăm nghìn đồng</w:t>
      </w:r>
      <w:r>
        <w:rPr>
          <w:bCs/>
          <w:i/>
          <w:sz w:val="24"/>
          <w:szCs w:val="24"/>
        </w:rPr>
        <w:t xml:space="preserve">./.)</w:t>
      </w:r>
      <w:r>
        <w:rPr>
          <w:rFonts w:cs="Times New Roman"/>
          <w:i/>
          <w:spacing w:val="-1"/>
          <w:sz w:val="24"/>
          <w:szCs w:val="24"/>
        </w:rPr>
      </w:r>
    </w:p>
    <w:p>
      <w:pPr>
        <w:pStyle w:val="733"/>
        <w:pBdr/>
        <w:spacing w:after="120" w:before="120" w:line="312" w:lineRule="auto"/>
        <w:ind w:left="0"/>
        <w:jc w:val="both"/>
        <w:rPr>
          <w:rFonts w:cs="Times New Roman"/>
          <w:sz w:val="24"/>
          <w:szCs w:val="24"/>
        </w:rPr>
      </w:pPr>
      <w:r>
        <w:rPr>
          <w:rFonts w:cs="Times New Roman"/>
          <w:spacing w:val="-1"/>
          <w:sz w:val="24"/>
          <w:szCs w:val="24"/>
        </w:rPr>
        <w:t xml:space="preserve">Hai </w:t>
      </w:r>
      <w:r>
        <w:rPr>
          <w:rFonts w:cs="Times New Roman"/>
          <w:spacing w:val="-1"/>
          <w:sz w:val="24"/>
          <w:szCs w:val="24"/>
        </w:rPr>
        <w:t xml:space="preserve">bên</w:t>
      </w:r>
      <w:r>
        <w:rPr>
          <w:rFonts w:cs="Times New Roman"/>
          <w:spacing w:val="1"/>
          <w:sz w:val="24"/>
          <w:szCs w:val="24"/>
        </w:rPr>
        <w:t xml:space="preserve"> </w:t>
      </w:r>
      <w:r>
        <w:rPr>
          <w:rFonts w:cs="Times New Roman"/>
          <w:spacing w:val="-2"/>
          <w:sz w:val="24"/>
          <w:szCs w:val="24"/>
        </w:rPr>
        <w:t xml:space="preserve">nhất</w:t>
      </w:r>
      <w:r>
        <w:rPr>
          <w:rFonts w:cs="Times New Roman"/>
          <w:spacing w:val="1"/>
          <w:sz w:val="24"/>
          <w:szCs w:val="24"/>
        </w:rPr>
        <w:t xml:space="preserve"> </w:t>
      </w:r>
      <w:r>
        <w:rPr>
          <w:rFonts w:cs="Times New Roman"/>
          <w:spacing w:val="-1"/>
          <w:sz w:val="24"/>
          <w:szCs w:val="24"/>
        </w:rPr>
        <w:t xml:space="preserve">trí</w:t>
      </w:r>
      <w:r>
        <w:rPr>
          <w:rFonts w:cs="Times New Roman"/>
          <w:spacing w:val="-1"/>
          <w:sz w:val="24"/>
          <w:szCs w:val="24"/>
        </w:rPr>
        <w:t xml:space="preserve"> nghiệm thu và</w:t>
      </w:r>
      <w:r>
        <w:rPr>
          <w:rFonts w:cs="Times New Roman"/>
          <w:spacing w:val="1"/>
          <w:sz w:val="24"/>
          <w:szCs w:val="24"/>
        </w:rPr>
        <w:t xml:space="preserve"> </w:t>
      </w:r>
      <w:r>
        <w:rPr>
          <w:rFonts w:cs="Times New Roman"/>
          <w:spacing w:val="-2"/>
          <w:sz w:val="24"/>
          <w:szCs w:val="24"/>
        </w:rPr>
        <w:t xml:space="preserve">thanh</w:t>
      </w:r>
      <w:r>
        <w:rPr>
          <w:rFonts w:cs="Times New Roman"/>
          <w:spacing w:val="-1"/>
          <w:sz w:val="24"/>
          <w:szCs w:val="24"/>
        </w:rPr>
        <w:t xml:space="preserve"> </w:t>
      </w:r>
      <w:r>
        <w:rPr>
          <w:rFonts w:cs="Times New Roman"/>
          <w:sz w:val="24"/>
          <w:szCs w:val="24"/>
        </w:rPr>
        <w:t xml:space="preserve">lý</w:t>
      </w:r>
      <w:r>
        <w:rPr>
          <w:rFonts w:cs="Times New Roman"/>
          <w:spacing w:val="1"/>
          <w:sz w:val="24"/>
          <w:szCs w:val="24"/>
        </w:rPr>
        <w:t xml:space="preserve"> </w:t>
      </w:r>
      <w:r>
        <w:rPr>
          <w:rFonts w:cs="Times New Roman"/>
          <w:sz w:val="24"/>
          <w:szCs w:val="24"/>
        </w:rPr>
        <w:t xml:space="preserve">Hợp đồng thẩm định giá số </w:t>
      </w:r>
      <w:r>
        <w:rPr>
          <w:rFonts w:cs="Times New Roman"/>
          <w:sz w:val="24"/>
          <w:szCs w:val="24"/>
        </w:rPr>
      </w:r>
      <w:r>
        <w:rPr>
          <w:rFonts w:ascii="Times New Roman" w:hAnsi="Times New Roman" w:eastAsia="Times New Roman" w:cs="Times New Roman"/>
          <w:color w:val="000000"/>
          <w:spacing w:val="-4"/>
          <w:sz w:val="24"/>
        </w:rPr>
        <w:t xml:space="preserve">275/2026/0577/VFI-HĐTĐ.39.A ký ngày 6 tháng 4 năm 2026</w:t>
      </w:r>
      <w:r>
        <w:rPr>
          <w:rFonts w:cs="Times New Roman"/>
          <w:sz w:val="24"/>
          <w:szCs w:val="24"/>
        </w:rPr>
      </w:r>
      <w:r>
        <w:rPr>
          <w:rFonts w:cs="Times New Roman"/>
          <w:sz w:val="24"/>
          <w:szCs w:val="24"/>
        </w:rPr>
        <w:t xml:space="preserve">.</w:t>
      </w:r>
      <w:r>
        <w:rPr>
          <w:rFonts w:cs="Times New Roman"/>
          <w:sz w:val="24"/>
          <w:szCs w:val="24"/>
        </w:rPr>
      </w:r>
    </w:p>
    <w:p>
      <w:pPr>
        <w:pStyle w:val="733"/>
        <w:pBdr/>
        <w:spacing w:after="120" w:before="120" w:line="312" w:lineRule="auto"/>
        <w:ind w:left="0"/>
        <w:jc w:val="both"/>
        <w:rPr>
          <w:rFonts w:cs="Times New Roman"/>
          <w:sz w:val="24"/>
          <w:szCs w:val="24"/>
        </w:rPr>
      </w:pPr>
      <w:r>
        <w:rPr>
          <w:rFonts w:cs="Times New Roman"/>
          <w:spacing w:val="-1"/>
          <w:sz w:val="24"/>
          <w:szCs w:val="24"/>
        </w:rPr>
        <w:t xml:space="preserve">Biên</w:t>
      </w:r>
      <w:r>
        <w:rPr>
          <w:rFonts w:cs="Times New Roman"/>
          <w:spacing w:val="14"/>
          <w:sz w:val="24"/>
          <w:szCs w:val="24"/>
        </w:rPr>
        <w:t xml:space="preserve"> </w:t>
      </w:r>
      <w:r>
        <w:rPr>
          <w:rFonts w:cs="Times New Roman"/>
          <w:spacing w:val="-1"/>
          <w:sz w:val="24"/>
          <w:szCs w:val="24"/>
        </w:rPr>
        <w:t xml:space="preserve">bản</w:t>
      </w:r>
      <w:r>
        <w:rPr>
          <w:rFonts w:cs="Times New Roman"/>
          <w:spacing w:val="12"/>
          <w:sz w:val="24"/>
          <w:szCs w:val="24"/>
        </w:rPr>
        <w:t xml:space="preserve"> </w:t>
      </w:r>
      <w:r>
        <w:rPr>
          <w:rFonts w:cs="Times New Roman"/>
          <w:spacing w:val="12"/>
          <w:sz w:val="24"/>
          <w:szCs w:val="24"/>
        </w:rPr>
        <w:t xml:space="preserve">nghiệm thu, </w:t>
      </w:r>
      <w:r>
        <w:rPr>
          <w:rFonts w:cs="Times New Roman"/>
          <w:spacing w:val="-1"/>
          <w:sz w:val="24"/>
          <w:szCs w:val="24"/>
        </w:rPr>
        <w:t xml:space="preserve">thanh</w:t>
      </w:r>
      <w:r>
        <w:rPr>
          <w:rFonts w:cs="Times New Roman"/>
          <w:spacing w:val="14"/>
          <w:sz w:val="24"/>
          <w:szCs w:val="24"/>
        </w:rPr>
        <w:t xml:space="preserve"> </w:t>
      </w:r>
      <w:r>
        <w:rPr>
          <w:rFonts w:cs="Times New Roman"/>
          <w:spacing w:val="-1"/>
          <w:sz w:val="24"/>
          <w:szCs w:val="24"/>
        </w:rPr>
        <w:t xml:space="preserve">lý</w:t>
      </w:r>
      <w:r>
        <w:rPr>
          <w:rFonts w:cs="Times New Roman"/>
          <w:spacing w:val="-1"/>
          <w:sz w:val="24"/>
          <w:szCs w:val="24"/>
        </w:rPr>
        <w:t xml:space="preserve"> hợp đồng</w:t>
      </w:r>
      <w:r>
        <w:rPr>
          <w:rFonts w:cs="Times New Roman"/>
          <w:spacing w:val="14"/>
          <w:sz w:val="24"/>
          <w:szCs w:val="24"/>
        </w:rPr>
        <w:t xml:space="preserve"> </w:t>
      </w:r>
      <w:r>
        <w:rPr>
          <w:rFonts w:cs="Times New Roman"/>
          <w:spacing w:val="-1"/>
          <w:sz w:val="24"/>
          <w:szCs w:val="24"/>
        </w:rPr>
        <w:t xml:space="preserve">được</w:t>
      </w:r>
      <w:r>
        <w:rPr>
          <w:rFonts w:cs="Times New Roman"/>
          <w:spacing w:val="14"/>
          <w:sz w:val="24"/>
          <w:szCs w:val="24"/>
        </w:rPr>
        <w:t xml:space="preserve"> </w:t>
      </w:r>
      <w:r>
        <w:rPr>
          <w:rFonts w:cs="Times New Roman"/>
          <w:spacing w:val="-1"/>
          <w:sz w:val="24"/>
          <w:szCs w:val="24"/>
        </w:rPr>
        <w:t xml:space="preserve">lập</w:t>
      </w:r>
      <w:r>
        <w:rPr>
          <w:rFonts w:cs="Times New Roman"/>
          <w:spacing w:val="14"/>
          <w:sz w:val="24"/>
          <w:szCs w:val="24"/>
        </w:rPr>
        <w:t xml:space="preserve"> </w:t>
      </w:r>
      <w:r>
        <w:rPr>
          <w:rFonts w:cs="Times New Roman"/>
          <w:spacing w:val="-2"/>
          <w:sz w:val="24"/>
          <w:szCs w:val="24"/>
        </w:rPr>
        <w:t xml:space="preserve">thành</w:t>
      </w:r>
      <w:r>
        <w:rPr>
          <w:rFonts w:cs="Times New Roman"/>
          <w:spacing w:val="14"/>
          <w:sz w:val="24"/>
          <w:szCs w:val="24"/>
        </w:rPr>
        <w:t xml:space="preserve"> </w:t>
      </w:r>
      <w:r>
        <w:rPr>
          <w:rFonts w:cs="Times New Roman"/>
          <w:spacing w:val="2"/>
          <w:sz w:val="24"/>
          <w:szCs w:val="24"/>
        </w:rPr>
        <w:t xml:space="preserve">0</w:t>
      </w:r>
      <w:r>
        <w:rPr>
          <w:rFonts w:cs="Times New Roman"/>
          <w:spacing w:val="2"/>
          <w:sz w:val="24"/>
          <w:szCs w:val="24"/>
        </w:rPr>
        <w:t xml:space="preserve">4</w:t>
      </w:r>
      <w:r>
        <w:rPr>
          <w:rFonts w:cs="Times New Roman"/>
          <w:spacing w:val="15"/>
          <w:sz w:val="24"/>
          <w:szCs w:val="24"/>
        </w:rPr>
        <w:t xml:space="preserve"> </w:t>
      </w:r>
      <w:r>
        <w:rPr>
          <w:rFonts w:cs="Times New Roman"/>
          <w:spacing w:val="-1"/>
          <w:sz w:val="24"/>
          <w:szCs w:val="24"/>
        </w:rPr>
        <w:t xml:space="preserve">bản</w:t>
      </w:r>
      <w:r>
        <w:rPr>
          <w:rFonts w:cs="Times New Roman"/>
          <w:spacing w:val="-1"/>
          <w:sz w:val="24"/>
          <w:szCs w:val="24"/>
        </w:rPr>
        <w:t xml:space="preserve">, </w:t>
      </w:r>
      <w:r>
        <w:rPr>
          <w:rFonts w:cs="Times New Roman"/>
          <w:spacing w:val="-1"/>
          <w:sz w:val="24"/>
          <w:szCs w:val="24"/>
        </w:rPr>
        <w:t xml:space="preserve">bên </w:t>
      </w:r>
      <w:r>
        <w:rPr>
          <w:rFonts w:cs="Times New Roman"/>
          <w:spacing w:val="-1"/>
          <w:sz w:val="24"/>
          <w:szCs w:val="24"/>
        </w:rPr>
        <w:t xml:space="preserve">A </w:t>
      </w:r>
      <w:r>
        <w:rPr>
          <w:rFonts w:cs="Times New Roman"/>
          <w:spacing w:val="-1"/>
          <w:sz w:val="24"/>
          <w:szCs w:val="24"/>
        </w:rPr>
        <w:t xml:space="preserve">giữ 0</w:t>
      </w:r>
      <w:r>
        <w:rPr>
          <w:rFonts w:cs="Times New Roman"/>
          <w:spacing w:val="-1"/>
          <w:sz w:val="24"/>
          <w:szCs w:val="24"/>
        </w:rPr>
        <w:t xml:space="preserve">2</w:t>
      </w:r>
      <w:r>
        <w:rPr>
          <w:rFonts w:cs="Times New Roman"/>
          <w:spacing w:val="-1"/>
          <w:sz w:val="24"/>
          <w:szCs w:val="24"/>
        </w:rPr>
        <w:t xml:space="preserve"> bản</w:t>
      </w:r>
      <w:r>
        <w:rPr>
          <w:rFonts w:cs="Times New Roman"/>
          <w:spacing w:val="-1"/>
          <w:sz w:val="24"/>
          <w:szCs w:val="24"/>
        </w:rPr>
        <w:t xml:space="preserve">, bên B giữ 0</w:t>
      </w:r>
      <w:r>
        <w:rPr>
          <w:rFonts w:cs="Times New Roman"/>
          <w:spacing w:val="-1"/>
          <w:sz w:val="24"/>
          <w:szCs w:val="24"/>
        </w:rPr>
        <w:t xml:space="preserve">2</w:t>
      </w:r>
      <w:r>
        <w:rPr>
          <w:rFonts w:cs="Times New Roman"/>
          <w:spacing w:val="-1"/>
          <w:sz w:val="24"/>
          <w:szCs w:val="24"/>
        </w:rPr>
        <w:t xml:space="preserve"> bản và</w:t>
      </w:r>
      <w:r>
        <w:rPr>
          <w:rFonts w:cs="Times New Roman"/>
          <w:spacing w:val="12"/>
          <w:sz w:val="24"/>
          <w:szCs w:val="24"/>
        </w:rPr>
        <w:t xml:space="preserve"> </w:t>
      </w:r>
      <w:r>
        <w:rPr>
          <w:rFonts w:cs="Times New Roman"/>
          <w:sz w:val="24"/>
          <w:szCs w:val="24"/>
        </w:rPr>
        <w:t xml:space="preserve">có</w:t>
      </w:r>
      <w:r>
        <w:rPr>
          <w:rFonts w:cs="Times New Roman"/>
          <w:spacing w:val="14"/>
          <w:sz w:val="24"/>
          <w:szCs w:val="24"/>
        </w:rPr>
        <w:t xml:space="preserve"> </w:t>
      </w:r>
      <w:r>
        <w:rPr>
          <w:rFonts w:cs="Times New Roman"/>
          <w:spacing w:val="-1"/>
          <w:sz w:val="24"/>
          <w:szCs w:val="24"/>
        </w:rPr>
        <w:t xml:space="preserve">giá</w:t>
      </w:r>
      <w:r>
        <w:rPr>
          <w:rFonts w:cs="Times New Roman"/>
          <w:spacing w:val="11"/>
          <w:sz w:val="24"/>
          <w:szCs w:val="24"/>
        </w:rPr>
        <w:t xml:space="preserve"> </w:t>
      </w:r>
      <w:r>
        <w:rPr>
          <w:rFonts w:cs="Times New Roman"/>
          <w:sz w:val="24"/>
          <w:szCs w:val="24"/>
        </w:rPr>
        <w:t xml:space="preserve">trị</w:t>
      </w:r>
      <w:r>
        <w:rPr>
          <w:rFonts w:cs="Times New Roman"/>
          <w:spacing w:val="14"/>
          <w:sz w:val="24"/>
          <w:szCs w:val="24"/>
        </w:rPr>
        <w:t xml:space="preserve"> </w:t>
      </w:r>
      <w:r>
        <w:rPr>
          <w:rFonts w:cs="Times New Roman"/>
          <w:spacing w:val="-1"/>
          <w:sz w:val="24"/>
          <w:szCs w:val="24"/>
        </w:rPr>
        <w:t xml:space="preserve">như</w:t>
      </w:r>
      <w:r>
        <w:rPr>
          <w:rFonts w:cs="Times New Roman"/>
          <w:spacing w:val="12"/>
          <w:sz w:val="24"/>
          <w:szCs w:val="24"/>
        </w:rPr>
        <w:t xml:space="preserve"> </w:t>
      </w:r>
      <w:r>
        <w:rPr>
          <w:rFonts w:cs="Times New Roman"/>
          <w:spacing w:val="-1"/>
          <w:sz w:val="24"/>
          <w:szCs w:val="24"/>
        </w:rPr>
        <w:t xml:space="preserve">nhau</w:t>
      </w:r>
      <w:r>
        <w:rPr>
          <w:rFonts w:cs="Times New Roman"/>
          <w:spacing w:val="-1"/>
          <w:sz w:val="24"/>
          <w:szCs w:val="24"/>
        </w:rPr>
        <w:t xml:space="preserve">.</w:t>
      </w:r>
      <w:r>
        <w:rPr>
          <w:rFonts w:cs="Times New Roman"/>
          <w:sz w:val="24"/>
          <w:szCs w:val="24"/>
        </w:rPr>
      </w:r>
    </w:p>
    <w:p>
      <w:pPr>
        <w:pStyle w:val="729"/>
        <w:pBdr/>
        <w:tabs>
          <w:tab w:val="left" w:leader="none" w:pos="6640"/>
        </w:tabs>
        <w:spacing/>
        <w:ind/>
        <w:rPr>
          <w:rFonts w:cs="Times New Roman"/>
          <w:b w:val="0"/>
          <w:bCs w:val="0"/>
          <w:sz w:val="24"/>
          <w:szCs w:val="24"/>
        </w:rPr>
      </w:pPr>
      <w:r>
        <w:rPr>
          <w:rFonts w:cs="Times New Roman"/>
          <w:spacing w:val="-2"/>
          <w:position w:val="-5"/>
          <w:sz w:val="24"/>
          <w:szCs w:val="24"/>
        </w:rPr>
        <w:t xml:space="preserve">          </w:t>
      </w:r>
      <w:r>
        <w:rPr>
          <w:rFonts w:cs="Times New Roman"/>
          <w:spacing w:val="-2"/>
          <w:position w:val="-5"/>
          <w:sz w:val="24"/>
          <w:szCs w:val="24"/>
        </w:rPr>
        <w:t xml:space="preserve">ĐẠI</w:t>
      </w:r>
      <w:r>
        <w:rPr>
          <w:rFonts w:cs="Times New Roman"/>
          <w:spacing w:val="1"/>
          <w:position w:val="-5"/>
          <w:sz w:val="24"/>
          <w:szCs w:val="24"/>
        </w:rPr>
        <w:t xml:space="preserve"> </w:t>
      </w:r>
      <w:r>
        <w:rPr>
          <w:rFonts w:cs="Times New Roman"/>
          <w:spacing w:val="-1"/>
          <w:position w:val="-5"/>
          <w:sz w:val="24"/>
          <w:szCs w:val="24"/>
        </w:rPr>
        <w:t xml:space="preserve">DIỆN </w:t>
      </w:r>
      <w:r>
        <w:rPr>
          <w:rFonts w:cs="Times New Roman"/>
          <w:position w:val="-5"/>
          <w:sz w:val="24"/>
          <w:szCs w:val="24"/>
        </w:rPr>
        <w:t xml:space="preserve">BÊN</w:t>
      </w:r>
      <w:r>
        <w:rPr>
          <w:rFonts w:cs="Times New Roman"/>
          <w:spacing w:val="-2"/>
          <w:position w:val="-5"/>
          <w:sz w:val="24"/>
          <w:szCs w:val="24"/>
        </w:rPr>
        <w:t xml:space="preserve"> </w:t>
      </w:r>
      <w:r>
        <w:rPr>
          <w:rFonts w:cs="Times New Roman"/>
          <w:position w:val="-5"/>
          <w:sz w:val="24"/>
          <w:szCs w:val="24"/>
        </w:rPr>
        <w:t xml:space="preserve">A</w:t>
      </w:r>
      <w:r>
        <w:rPr>
          <w:rFonts w:cs="Times New Roman"/>
          <w:position w:val="-5"/>
          <w:sz w:val="24"/>
          <w:szCs w:val="24"/>
        </w:rPr>
        <w:tab/>
      </w:r>
      <w:r>
        <w:rPr>
          <w:rFonts w:cs="Times New Roman"/>
          <w:spacing w:val="-2"/>
          <w:sz w:val="24"/>
          <w:szCs w:val="24"/>
        </w:rPr>
        <w:t xml:space="preserve">ĐẠI</w:t>
      </w:r>
      <w:r>
        <w:rPr>
          <w:rFonts w:cs="Times New Roman"/>
          <w:spacing w:val="1"/>
          <w:sz w:val="24"/>
          <w:szCs w:val="24"/>
        </w:rPr>
        <w:t xml:space="preserve"> </w:t>
      </w:r>
      <w:r>
        <w:rPr>
          <w:rFonts w:cs="Times New Roman"/>
          <w:spacing w:val="-1"/>
          <w:sz w:val="24"/>
          <w:szCs w:val="24"/>
        </w:rPr>
        <w:t xml:space="preserve">DIỆN </w:t>
      </w:r>
      <w:r>
        <w:rPr>
          <w:rFonts w:cs="Times New Roman"/>
          <w:sz w:val="24"/>
          <w:szCs w:val="24"/>
        </w:rPr>
        <w:t xml:space="preserve">BÊN</w:t>
      </w:r>
      <w:r>
        <w:rPr>
          <w:rFonts w:cs="Times New Roman"/>
          <w:spacing w:val="-2"/>
          <w:sz w:val="24"/>
          <w:szCs w:val="24"/>
        </w:rPr>
        <w:t xml:space="preserve"> </w:t>
      </w:r>
      <w:r>
        <w:rPr>
          <w:rFonts w:cs="Times New Roman"/>
          <w:sz w:val="24"/>
          <w:szCs w:val="24"/>
        </w:rPr>
        <w:t xml:space="preserve">B</w:t>
      </w:r>
      <w:r>
        <w:rPr>
          <w:rFonts w:cs="Times New Roman"/>
          <w:b w:val="0"/>
          <w:bCs w:val="0"/>
          <w:sz w:val="24"/>
          <w:szCs w:val="24"/>
        </w:rPr>
      </w:r>
    </w:p>
    <w:sectPr>
      <w:footerReference w:type="default" r:id="rId9"/>
      <w:footnotePr/>
      <w:endnotePr/>
      <w:type w:val="nextPage"/>
      <w:pgSz w:h="16850" w:orient="portrait" w:w="11910"/>
      <w:pgMar w:top="993" w:right="570" w:bottom="280" w:left="1300" w:header="720" w:footer="424"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VnTime">
    <w:panose1 w:val="020B0603030804020204"/>
  </w:font>
  <w:font w:name="TimesNewRomanPSMT">
    <w:panose1 w:val="02020603050405020304"/>
  </w:font>
  <w:font w:name="Tahoma">
    <w:panose1 w:val="020B060403050404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072955867"/>
      <w:docPartObj>
        <w:docPartGallery w:val="Page Numbers (Bottom of Page)"/>
        <w:docPartUnique w:val="true"/>
      </w:docPartObj>
      <w:rPr/>
    </w:sdtPr>
    <w:sdtContent>
      <w:p>
        <w:pPr>
          <w:pStyle w:val="749"/>
          <w:pBdr/>
          <w:spacing/>
          <w:ind/>
          <w:jc w:val="center"/>
          <w:rPr/>
        </w:pPr>
        <w:r>
          <w:fldChar w:fldCharType="begin"/>
        </w:r>
        <w:r>
          <w:instrText xml:space="preserve"> PAGE   \* MERGEFORMAT </w:instrText>
        </w:r>
        <w:r>
          <w:fldChar w:fldCharType="separate"/>
        </w:r>
        <w:r>
          <w:t xml:space="preserve">2</w:t>
        </w:r>
        <w:r>
          <w:fldChar w:fldCharType="end"/>
        </w:r>
        <w:r/>
      </w:p>
    </w:sdtContent>
  </w:sdt>
  <w:p>
    <w:pPr>
      <w:pStyle w:val="749"/>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A7103"/>
    <w:lvl w:ilvl="0">
      <w:isLgl w:val="false"/>
      <w:lvlJc w:val="left"/>
      <w:lvlText w:val="%1."/>
      <w:numFmt w:val="decimal"/>
      <w:pPr>
        <w:pBdr/>
        <w:spacing/>
        <w:ind w:hanging="360" w:left="720"/>
      </w:pPr>
      <w:rPr>
        <w:rFonts w:hint="default" w:cstheme="minorBidi"/>
        <w:b/>
        <w:color w:val="auto"/>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nsid w:val="65496D7F"/>
    <w:lvl w:ilvl="0">
      <w:isLgl w:val="false"/>
      <w:lvlJc w:val="left"/>
      <w:lvlText w:val="-"/>
      <w:numFmt w:val="bullet"/>
      <w:pPr>
        <w:pBdr/>
        <w:spacing/>
        <w:ind w:hanging="360" w:left="720"/>
      </w:pPr>
      <w:rPr>
        <w:rFonts w:hint="default" w:ascii="Times New Roman" w:hAnsi="Times New Roman" w:eastAsia="Times New Roman" w:cs="Times New Roman"/>
      </w:rPr>
      <w:start w:val="1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3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3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3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3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3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3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7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7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7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7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3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3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3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3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3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3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3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3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728"/>
    <w:next w:val="728"/>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28"/>
    <w:next w:val="728"/>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28"/>
    <w:next w:val="728"/>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28"/>
    <w:next w:val="728"/>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28"/>
    <w:next w:val="728"/>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28"/>
    <w:next w:val="72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28"/>
    <w:next w:val="72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28"/>
    <w:next w:val="72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30"/>
    <w:link w:val="729"/>
    <w:uiPriority w:val="9"/>
    <w:pPr>
      <w:pBdr/>
      <w:spacing/>
      <w:ind/>
    </w:pPr>
    <w:rPr>
      <w:rFonts w:ascii="Arial" w:hAnsi="Arial" w:eastAsia="Arial" w:cs="Arial"/>
      <w:color w:val="0f4761" w:themeColor="accent1" w:themeShade="BF"/>
      <w:sz w:val="40"/>
      <w:szCs w:val="40"/>
    </w:rPr>
  </w:style>
  <w:style w:type="character" w:styleId="151">
    <w:name w:val="Heading 2 Char"/>
    <w:basedOn w:val="730"/>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30"/>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30"/>
    <w:link w:val="142"/>
    <w:uiPriority w:val="9"/>
    <w:pPr>
      <w:pBdr/>
      <w:spacing/>
      <w:ind/>
    </w:pPr>
    <w:rPr>
      <w:rFonts w:ascii="Arial" w:hAnsi="Arial" w:eastAsia="Arial" w:cs="Arial"/>
      <w:i/>
      <w:iCs/>
      <w:color w:val="0f4761" w:themeColor="accent1" w:themeShade="BF"/>
    </w:rPr>
  </w:style>
  <w:style w:type="character" w:styleId="154">
    <w:name w:val="Heading 5 Char"/>
    <w:basedOn w:val="730"/>
    <w:link w:val="143"/>
    <w:uiPriority w:val="9"/>
    <w:pPr>
      <w:pBdr/>
      <w:spacing/>
      <w:ind/>
    </w:pPr>
    <w:rPr>
      <w:rFonts w:ascii="Arial" w:hAnsi="Arial" w:eastAsia="Arial" w:cs="Arial"/>
      <w:color w:val="0f4761" w:themeColor="accent1" w:themeShade="BF"/>
    </w:rPr>
  </w:style>
  <w:style w:type="character" w:styleId="155">
    <w:name w:val="Heading 6 Char"/>
    <w:basedOn w:val="730"/>
    <w:link w:val="144"/>
    <w:uiPriority w:val="9"/>
    <w:pPr>
      <w:pBdr/>
      <w:spacing/>
      <w:ind/>
    </w:pPr>
    <w:rPr>
      <w:rFonts w:ascii="Arial" w:hAnsi="Arial" w:eastAsia="Arial" w:cs="Arial"/>
      <w:i/>
      <w:iCs/>
      <w:color w:val="595959" w:themeColor="text1" w:themeTint="A6"/>
    </w:rPr>
  </w:style>
  <w:style w:type="character" w:styleId="156">
    <w:name w:val="Heading 7 Char"/>
    <w:basedOn w:val="730"/>
    <w:link w:val="145"/>
    <w:uiPriority w:val="9"/>
    <w:pPr>
      <w:pBdr/>
      <w:spacing/>
      <w:ind/>
    </w:pPr>
    <w:rPr>
      <w:rFonts w:ascii="Arial" w:hAnsi="Arial" w:eastAsia="Arial" w:cs="Arial"/>
      <w:color w:val="595959" w:themeColor="text1" w:themeTint="A6"/>
    </w:rPr>
  </w:style>
  <w:style w:type="character" w:styleId="157">
    <w:name w:val="Heading 8 Char"/>
    <w:basedOn w:val="730"/>
    <w:link w:val="146"/>
    <w:uiPriority w:val="9"/>
    <w:pPr>
      <w:pBdr/>
      <w:spacing/>
      <w:ind/>
    </w:pPr>
    <w:rPr>
      <w:rFonts w:ascii="Arial" w:hAnsi="Arial" w:eastAsia="Arial" w:cs="Arial"/>
      <w:i/>
      <w:iCs/>
      <w:color w:val="272727" w:themeColor="text1" w:themeTint="D8"/>
    </w:rPr>
  </w:style>
  <w:style w:type="character" w:styleId="158">
    <w:name w:val="Heading 9 Char"/>
    <w:basedOn w:val="730"/>
    <w:link w:val="147"/>
    <w:uiPriority w:val="9"/>
    <w:pPr>
      <w:pBdr/>
      <w:spacing/>
      <w:ind/>
    </w:pPr>
    <w:rPr>
      <w:rFonts w:ascii="Arial" w:hAnsi="Arial" w:eastAsia="Arial" w:cs="Arial"/>
      <w:i/>
      <w:iCs/>
      <w:color w:val="272727" w:themeColor="text1" w:themeTint="D8"/>
    </w:rPr>
  </w:style>
  <w:style w:type="paragraph" w:styleId="159">
    <w:name w:val="Title"/>
    <w:basedOn w:val="728"/>
    <w:next w:val="728"/>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30"/>
    <w:link w:val="159"/>
    <w:uiPriority w:val="10"/>
    <w:pPr>
      <w:pBdr/>
      <w:spacing/>
      <w:ind/>
    </w:pPr>
    <w:rPr>
      <w:rFonts w:ascii="Arial" w:hAnsi="Arial" w:eastAsia="Arial" w:cs="Arial"/>
      <w:spacing w:val="-10"/>
      <w:sz w:val="56"/>
      <w:szCs w:val="56"/>
    </w:rPr>
  </w:style>
  <w:style w:type="paragraph" w:styleId="161">
    <w:name w:val="Subtitle"/>
    <w:basedOn w:val="728"/>
    <w:next w:val="728"/>
    <w:link w:val="162"/>
    <w:uiPriority w:val="11"/>
    <w:qFormat/>
    <w:pPr>
      <w:numPr>
        <w:ilvl w:val="1"/>
      </w:numPr>
      <w:pBdr/>
      <w:spacing/>
      <w:ind/>
    </w:pPr>
    <w:rPr>
      <w:color w:val="595959" w:themeColor="text1" w:themeTint="A6"/>
      <w:spacing w:val="15"/>
      <w:sz w:val="28"/>
      <w:szCs w:val="28"/>
    </w:rPr>
  </w:style>
  <w:style w:type="character" w:styleId="162">
    <w:name w:val="Subtitle Char"/>
    <w:basedOn w:val="730"/>
    <w:link w:val="161"/>
    <w:uiPriority w:val="11"/>
    <w:pPr>
      <w:pBdr/>
      <w:spacing/>
      <w:ind/>
    </w:pPr>
    <w:rPr>
      <w:color w:val="595959" w:themeColor="text1" w:themeTint="A6"/>
      <w:spacing w:val="15"/>
      <w:sz w:val="28"/>
      <w:szCs w:val="28"/>
    </w:rPr>
  </w:style>
  <w:style w:type="paragraph" w:styleId="163">
    <w:name w:val="Quote"/>
    <w:basedOn w:val="728"/>
    <w:next w:val="728"/>
    <w:link w:val="164"/>
    <w:uiPriority w:val="29"/>
    <w:qFormat/>
    <w:pPr>
      <w:pBdr/>
      <w:spacing w:before="160"/>
      <w:ind/>
      <w:jc w:val="center"/>
    </w:pPr>
    <w:rPr>
      <w:i/>
      <w:iCs/>
      <w:color w:val="404040" w:themeColor="text1" w:themeTint="BF"/>
    </w:rPr>
  </w:style>
  <w:style w:type="character" w:styleId="164">
    <w:name w:val="Quote Char"/>
    <w:basedOn w:val="730"/>
    <w:link w:val="163"/>
    <w:uiPriority w:val="29"/>
    <w:pPr>
      <w:pBdr/>
      <w:spacing/>
      <w:ind/>
    </w:pPr>
    <w:rPr>
      <w:i/>
      <w:iCs/>
      <w:color w:val="404040" w:themeColor="text1" w:themeTint="BF"/>
    </w:rPr>
  </w:style>
  <w:style w:type="character" w:styleId="166">
    <w:name w:val="Intense Emphasis"/>
    <w:basedOn w:val="730"/>
    <w:uiPriority w:val="21"/>
    <w:qFormat/>
    <w:pPr>
      <w:pBdr/>
      <w:spacing/>
      <w:ind/>
    </w:pPr>
    <w:rPr>
      <w:i/>
      <w:iCs/>
      <w:color w:val="0f4761" w:themeColor="accent1" w:themeShade="BF"/>
    </w:rPr>
  </w:style>
  <w:style w:type="paragraph" w:styleId="167">
    <w:name w:val="Intense Quote"/>
    <w:basedOn w:val="728"/>
    <w:next w:val="72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30"/>
    <w:link w:val="167"/>
    <w:uiPriority w:val="30"/>
    <w:pPr>
      <w:pBdr/>
      <w:spacing/>
      <w:ind/>
    </w:pPr>
    <w:rPr>
      <w:i/>
      <w:iCs/>
      <w:color w:val="0f4761" w:themeColor="accent1" w:themeShade="BF"/>
    </w:rPr>
  </w:style>
  <w:style w:type="character" w:styleId="169">
    <w:name w:val="Intense Reference"/>
    <w:basedOn w:val="730"/>
    <w:uiPriority w:val="32"/>
    <w:qFormat/>
    <w:pPr>
      <w:pBdr/>
      <w:spacing/>
      <w:ind/>
    </w:pPr>
    <w:rPr>
      <w:b/>
      <w:bCs/>
      <w:smallCaps/>
      <w:color w:val="0f4761" w:themeColor="accent1" w:themeShade="BF"/>
      <w:spacing w:val="5"/>
    </w:rPr>
  </w:style>
  <w:style w:type="paragraph" w:styleId="170">
    <w:name w:val="No Spacing"/>
    <w:basedOn w:val="728"/>
    <w:uiPriority w:val="1"/>
    <w:qFormat/>
    <w:pPr>
      <w:pBdr/>
      <w:spacing w:after="0" w:line="240" w:lineRule="auto"/>
      <w:ind/>
    </w:pPr>
  </w:style>
  <w:style w:type="character" w:styleId="171">
    <w:name w:val="Subtle Emphasis"/>
    <w:basedOn w:val="730"/>
    <w:uiPriority w:val="19"/>
    <w:qFormat/>
    <w:pPr>
      <w:pBdr/>
      <w:spacing/>
      <w:ind/>
    </w:pPr>
    <w:rPr>
      <w:i/>
      <w:iCs/>
      <w:color w:val="404040" w:themeColor="text1" w:themeTint="BF"/>
    </w:rPr>
  </w:style>
  <w:style w:type="character" w:styleId="172">
    <w:name w:val="Emphasis"/>
    <w:basedOn w:val="730"/>
    <w:uiPriority w:val="20"/>
    <w:qFormat/>
    <w:pPr>
      <w:pBdr/>
      <w:spacing/>
      <w:ind/>
    </w:pPr>
    <w:rPr>
      <w:i/>
      <w:iCs/>
    </w:rPr>
  </w:style>
  <w:style w:type="character" w:styleId="173">
    <w:name w:val="Strong"/>
    <w:basedOn w:val="730"/>
    <w:uiPriority w:val="22"/>
    <w:qFormat/>
    <w:pPr>
      <w:pBdr/>
      <w:spacing/>
      <w:ind/>
    </w:pPr>
    <w:rPr>
      <w:b/>
      <w:bCs/>
    </w:rPr>
  </w:style>
  <w:style w:type="character" w:styleId="174">
    <w:name w:val="Subtle Reference"/>
    <w:basedOn w:val="730"/>
    <w:uiPriority w:val="31"/>
    <w:qFormat/>
    <w:pPr>
      <w:pBdr/>
      <w:spacing/>
      <w:ind/>
    </w:pPr>
    <w:rPr>
      <w:smallCaps/>
      <w:color w:val="5a5a5a" w:themeColor="text1" w:themeTint="A5"/>
    </w:rPr>
  </w:style>
  <w:style w:type="character" w:styleId="175">
    <w:name w:val="Book Title"/>
    <w:basedOn w:val="730"/>
    <w:uiPriority w:val="33"/>
    <w:qFormat/>
    <w:pPr>
      <w:pBdr/>
      <w:spacing/>
      <w:ind/>
    </w:pPr>
    <w:rPr>
      <w:b/>
      <w:bCs/>
      <w:i/>
      <w:iCs/>
      <w:spacing w:val="5"/>
    </w:rPr>
  </w:style>
  <w:style w:type="paragraph" w:styleId="180">
    <w:name w:val="Caption"/>
    <w:basedOn w:val="728"/>
    <w:next w:val="728"/>
    <w:uiPriority w:val="35"/>
    <w:unhideWhenUsed/>
    <w:qFormat/>
    <w:pPr>
      <w:pBdr/>
      <w:spacing w:after="200" w:line="240" w:lineRule="auto"/>
      <w:ind/>
    </w:pPr>
    <w:rPr>
      <w:i/>
      <w:iCs/>
      <w:color w:val="0e2841" w:themeColor="text2"/>
      <w:sz w:val="18"/>
      <w:szCs w:val="18"/>
    </w:rPr>
  </w:style>
  <w:style w:type="paragraph" w:styleId="181">
    <w:name w:val="footnote text"/>
    <w:basedOn w:val="728"/>
    <w:link w:val="182"/>
    <w:uiPriority w:val="99"/>
    <w:semiHidden/>
    <w:unhideWhenUsed/>
    <w:pPr>
      <w:pBdr/>
      <w:spacing w:after="0" w:line="240" w:lineRule="auto"/>
      <w:ind/>
    </w:pPr>
    <w:rPr>
      <w:sz w:val="20"/>
      <w:szCs w:val="20"/>
    </w:rPr>
  </w:style>
  <w:style w:type="character" w:styleId="182">
    <w:name w:val="Footnote Text Char"/>
    <w:basedOn w:val="730"/>
    <w:link w:val="181"/>
    <w:uiPriority w:val="99"/>
    <w:semiHidden/>
    <w:pPr>
      <w:pBdr/>
      <w:spacing/>
      <w:ind/>
    </w:pPr>
    <w:rPr>
      <w:sz w:val="20"/>
      <w:szCs w:val="20"/>
    </w:rPr>
  </w:style>
  <w:style w:type="character" w:styleId="183">
    <w:name w:val="footnote reference"/>
    <w:basedOn w:val="730"/>
    <w:uiPriority w:val="99"/>
    <w:semiHidden/>
    <w:unhideWhenUsed/>
    <w:pPr>
      <w:pBdr/>
      <w:spacing/>
      <w:ind/>
    </w:pPr>
    <w:rPr>
      <w:vertAlign w:val="superscript"/>
    </w:rPr>
  </w:style>
  <w:style w:type="paragraph" w:styleId="184">
    <w:name w:val="endnote text"/>
    <w:basedOn w:val="728"/>
    <w:link w:val="185"/>
    <w:uiPriority w:val="99"/>
    <w:semiHidden/>
    <w:unhideWhenUsed/>
    <w:pPr>
      <w:pBdr/>
      <w:spacing w:after="0" w:line="240" w:lineRule="auto"/>
      <w:ind/>
    </w:pPr>
    <w:rPr>
      <w:sz w:val="20"/>
      <w:szCs w:val="20"/>
    </w:rPr>
  </w:style>
  <w:style w:type="character" w:styleId="185">
    <w:name w:val="Endnote Text Char"/>
    <w:basedOn w:val="730"/>
    <w:link w:val="184"/>
    <w:uiPriority w:val="99"/>
    <w:semiHidden/>
    <w:pPr>
      <w:pBdr/>
      <w:spacing/>
      <w:ind/>
    </w:pPr>
    <w:rPr>
      <w:sz w:val="20"/>
      <w:szCs w:val="20"/>
    </w:rPr>
  </w:style>
  <w:style w:type="character" w:styleId="186">
    <w:name w:val="endnote reference"/>
    <w:basedOn w:val="730"/>
    <w:uiPriority w:val="99"/>
    <w:semiHidden/>
    <w:unhideWhenUsed/>
    <w:pPr>
      <w:pBdr/>
      <w:spacing/>
      <w:ind/>
    </w:pPr>
    <w:rPr>
      <w:vertAlign w:val="superscript"/>
    </w:rPr>
  </w:style>
  <w:style w:type="character" w:styleId="187">
    <w:name w:val="Hyperlink"/>
    <w:basedOn w:val="730"/>
    <w:uiPriority w:val="99"/>
    <w:unhideWhenUsed/>
    <w:pPr>
      <w:pBdr/>
      <w:spacing/>
      <w:ind/>
    </w:pPr>
    <w:rPr>
      <w:color w:val="0563c1" w:themeColor="hyperlink"/>
      <w:u w:val="single"/>
    </w:rPr>
  </w:style>
  <w:style w:type="character" w:styleId="188">
    <w:name w:val="FollowedHyperlink"/>
    <w:basedOn w:val="730"/>
    <w:uiPriority w:val="99"/>
    <w:semiHidden/>
    <w:unhideWhenUsed/>
    <w:pPr>
      <w:pBdr/>
      <w:spacing/>
      <w:ind/>
    </w:pPr>
    <w:rPr>
      <w:color w:val="954f72" w:themeColor="followedHyperlink"/>
      <w:u w:val="single"/>
    </w:rPr>
  </w:style>
  <w:style w:type="paragraph" w:styleId="189">
    <w:name w:val="toc 1"/>
    <w:basedOn w:val="728"/>
    <w:next w:val="728"/>
    <w:uiPriority w:val="39"/>
    <w:unhideWhenUsed/>
    <w:pPr>
      <w:pBdr/>
      <w:spacing w:after="100"/>
      <w:ind/>
    </w:pPr>
  </w:style>
  <w:style w:type="paragraph" w:styleId="190">
    <w:name w:val="toc 2"/>
    <w:basedOn w:val="728"/>
    <w:next w:val="728"/>
    <w:uiPriority w:val="39"/>
    <w:unhideWhenUsed/>
    <w:pPr>
      <w:pBdr/>
      <w:spacing w:after="100"/>
      <w:ind w:left="220"/>
    </w:pPr>
  </w:style>
  <w:style w:type="paragraph" w:styleId="191">
    <w:name w:val="toc 3"/>
    <w:basedOn w:val="728"/>
    <w:next w:val="728"/>
    <w:uiPriority w:val="39"/>
    <w:unhideWhenUsed/>
    <w:pPr>
      <w:pBdr/>
      <w:spacing w:after="100"/>
      <w:ind w:left="440"/>
    </w:pPr>
  </w:style>
  <w:style w:type="paragraph" w:styleId="192">
    <w:name w:val="toc 4"/>
    <w:basedOn w:val="728"/>
    <w:next w:val="728"/>
    <w:uiPriority w:val="39"/>
    <w:unhideWhenUsed/>
    <w:pPr>
      <w:pBdr/>
      <w:spacing w:after="100"/>
      <w:ind w:left="660"/>
    </w:pPr>
  </w:style>
  <w:style w:type="paragraph" w:styleId="193">
    <w:name w:val="toc 5"/>
    <w:basedOn w:val="728"/>
    <w:next w:val="728"/>
    <w:uiPriority w:val="39"/>
    <w:unhideWhenUsed/>
    <w:pPr>
      <w:pBdr/>
      <w:spacing w:after="100"/>
      <w:ind w:left="880"/>
    </w:pPr>
  </w:style>
  <w:style w:type="paragraph" w:styleId="194">
    <w:name w:val="toc 6"/>
    <w:basedOn w:val="728"/>
    <w:next w:val="728"/>
    <w:uiPriority w:val="39"/>
    <w:unhideWhenUsed/>
    <w:pPr>
      <w:pBdr/>
      <w:spacing w:after="100"/>
      <w:ind w:left="1100"/>
    </w:pPr>
  </w:style>
  <w:style w:type="paragraph" w:styleId="195">
    <w:name w:val="toc 7"/>
    <w:basedOn w:val="728"/>
    <w:next w:val="728"/>
    <w:uiPriority w:val="39"/>
    <w:unhideWhenUsed/>
    <w:pPr>
      <w:pBdr/>
      <w:spacing w:after="100"/>
      <w:ind w:left="1320"/>
    </w:pPr>
  </w:style>
  <w:style w:type="paragraph" w:styleId="196">
    <w:name w:val="toc 8"/>
    <w:basedOn w:val="728"/>
    <w:next w:val="728"/>
    <w:uiPriority w:val="39"/>
    <w:unhideWhenUsed/>
    <w:pPr>
      <w:pBdr/>
      <w:spacing w:after="100"/>
      <w:ind w:left="1540"/>
    </w:pPr>
  </w:style>
  <w:style w:type="paragraph" w:styleId="197">
    <w:name w:val="toc 9"/>
    <w:basedOn w:val="728"/>
    <w:next w:val="728"/>
    <w:uiPriority w:val="39"/>
    <w:unhideWhenUsed/>
    <w:pPr>
      <w:pBdr/>
      <w:spacing w:after="100"/>
      <w:ind w:left="1760"/>
    </w:pPr>
  </w:style>
  <w:style w:type="character" w:styleId="198">
    <w:name w:val="Placeholder Text"/>
    <w:basedOn w:val="730"/>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28"/>
    <w:next w:val="728"/>
    <w:uiPriority w:val="99"/>
    <w:unhideWhenUsed/>
    <w:pPr>
      <w:pBdr/>
      <w:spacing w:after="0" w:afterAutospacing="0"/>
      <w:ind/>
    </w:pPr>
  </w:style>
  <w:style w:type="paragraph" w:styleId="728" w:default="1">
    <w:name w:val="Normal"/>
    <w:uiPriority w:val="1"/>
    <w:qFormat/>
    <w:pPr>
      <w:pBdr/>
      <w:spacing/>
      <w:ind/>
    </w:pPr>
  </w:style>
  <w:style w:type="paragraph" w:styleId="729">
    <w:name w:val="Heading 1"/>
    <w:basedOn w:val="728"/>
    <w:uiPriority w:val="1"/>
    <w:qFormat/>
    <w:pPr>
      <w:pBdr/>
      <w:spacing/>
      <w:ind w:left="118"/>
      <w:outlineLvl w:val="0"/>
    </w:pPr>
    <w:rPr>
      <w:rFonts w:ascii="Times New Roman" w:hAnsi="Times New Roman" w:eastAsia="Times New Roman"/>
      <w:b/>
      <w:bCs/>
      <w:sz w:val="28"/>
      <w:szCs w:val="28"/>
    </w:rPr>
  </w:style>
  <w:style w:type="character" w:styleId="730" w:default="1">
    <w:name w:val="Default Paragraph Font"/>
    <w:uiPriority w:val="1"/>
    <w:semiHidden/>
    <w:unhideWhenUsed/>
    <w:pPr>
      <w:pBdr/>
      <w:spacing/>
      <w:ind/>
    </w:pPr>
  </w:style>
  <w:style w:type="table" w:styleId="73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2" w:default="1">
    <w:name w:val="No List"/>
    <w:uiPriority w:val="99"/>
    <w:semiHidden/>
    <w:unhideWhenUsed/>
    <w:pPr>
      <w:pBdr/>
      <w:spacing/>
      <w:ind/>
    </w:pPr>
  </w:style>
  <w:style w:type="paragraph" w:styleId="733">
    <w:name w:val="Body Text"/>
    <w:basedOn w:val="728"/>
    <w:link w:val="745"/>
    <w:uiPriority w:val="1"/>
    <w:qFormat/>
    <w:pPr>
      <w:pBdr/>
      <w:spacing/>
      <w:ind w:left="118"/>
    </w:pPr>
    <w:rPr>
      <w:rFonts w:ascii="Times New Roman" w:hAnsi="Times New Roman" w:eastAsia="Times New Roman"/>
      <w:sz w:val="28"/>
      <w:szCs w:val="28"/>
    </w:rPr>
  </w:style>
  <w:style w:type="paragraph" w:styleId="734">
    <w:name w:val="List Paragraph"/>
    <w:basedOn w:val="728"/>
    <w:uiPriority w:val="34"/>
    <w:qFormat/>
    <w:pPr>
      <w:pBdr/>
      <w:spacing/>
      <w:ind/>
    </w:pPr>
  </w:style>
  <w:style w:type="paragraph" w:styleId="735" w:customStyle="1">
    <w:name w:val="Table Paragraph"/>
    <w:basedOn w:val="728"/>
    <w:uiPriority w:val="1"/>
    <w:qFormat/>
    <w:pPr>
      <w:pBdr/>
      <w:spacing/>
      <w:ind/>
    </w:pPr>
  </w:style>
  <w:style w:type="table" w:styleId="736">
    <w:name w:val="Table Grid"/>
    <w:basedOn w:val="731"/>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37">
    <w:name w:val="annotation reference"/>
    <w:basedOn w:val="730"/>
    <w:uiPriority w:val="99"/>
    <w:semiHidden/>
    <w:unhideWhenUsed/>
    <w:pPr>
      <w:pBdr/>
      <w:spacing/>
      <w:ind/>
    </w:pPr>
    <w:rPr>
      <w:sz w:val="16"/>
      <w:szCs w:val="16"/>
    </w:rPr>
  </w:style>
  <w:style w:type="paragraph" w:styleId="738">
    <w:name w:val="annotation text"/>
    <w:basedOn w:val="728"/>
    <w:link w:val="739"/>
    <w:uiPriority w:val="99"/>
    <w:semiHidden/>
    <w:unhideWhenUsed/>
    <w:pPr>
      <w:pBdr/>
      <w:spacing/>
      <w:ind/>
    </w:pPr>
    <w:rPr>
      <w:sz w:val="20"/>
      <w:szCs w:val="20"/>
    </w:rPr>
  </w:style>
  <w:style w:type="character" w:styleId="739" w:customStyle="1">
    <w:name w:val="Comment Text Char"/>
    <w:basedOn w:val="730"/>
    <w:link w:val="738"/>
    <w:uiPriority w:val="99"/>
    <w:semiHidden/>
    <w:pPr>
      <w:pBdr/>
      <w:spacing/>
      <w:ind/>
    </w:pPr>
    <w:rPr>
      <w:sz w:val="20"/>
      <w:szCs w:val="20"/>
    </w:rPr>
  </w:style>
  <w:style w:type="paragraph" w:styleId="740">
    <w:name w:val="annotation subject"/>
    <w:basedOn w:val="738"/>
    <w:next w:val="738"/>
    <w:link w:val="741"/>
    <w:uiPriority w:val="99"/>
    <w:semiHidden/>
    <w:unhideWhenUsed/>
    <w:pPr>
      <w:pBdr/>
      <w:spacing/>
      <w:ind/>
    </w:pPr>
    <w:rPr>
      <w:b/>
      <w:bCs/>
    </w:rPr>
  </w:style>
  <w:style w:type="character" w:styleId="741" w:customStyle="1">
    <w:name w:val="Comment Subject Char"/>
    <w:basedOn w:val="739"/>
    <w:link w:val="740"/>
    <w:uiPriority w:val="99"/>
    <w:semiHidden/>
    <w:pPr>
      <w:pBdr/>
      <w:spacing/>
      <w:ind/>
    </w:pPr>
    <w:rPr>
      <w:b/>
      <w:bCs/>
      <w:sz w:val="20"/>
      <w:szCs w:val="20"/>
    </w:rPr>
  </w:style>
  <w:style w:type="paragraph" w:styleId="742">
    <w:name w:val="Balloon Text"/>
    <w:basedOn w:val="728"/>
    <w:link w:val="743"/>
    <w:uiPriority w:val="99"/>
    <w:semiHidden/>
    <w:unhideWhenUsed/>
    <w:pPr>
      <w:pBdr/>
      <w:spacing/>
      <w:ind/>
    </w:pPr>
    <w:rPr>
      <w:rFonts w:ascii="Tahoma" w:hAnsi="Tahoma" w:cs="Tahoma"/>
      <w:sz w:val="16"/>
      <w:szCs w:val="16"/>
    </w:rPr>
  </w:style>
  <w:style w:type="character" w:styleId="743" w:customStyle="1">
    <w:name w:val="Balloon Text Char"/>
    <w:basedOn w:val="730"/>
    <w:link w:val="742"/>
    <w:uiPriority w:val="99"/>
    <w:semiHidden/>
    <w:pPr>
      <w:pBdr/>
      <w:spacing/>
      <w:ind/>
    </w:pPr>
    <w:rPr>
      <w:rFonts w:ascii="Tahoma" w:hAnsi="Tahoma" w:cs="Tahoma"/>
      <w:sz w:val="16"/>
      <w:szCs w:val="16"/>
    </w:rPr>
  </w:style>
  <w:style w:type="character" w:styleId="744" w:customStyle="1">
    <w:name w:val="fontstyle01"/>
    <w:basedOn w:val="730"/>
    <w:pPr>
      <w:pBdr/>
      <w:spacing/>
      <w:ind/>
    </w:pPr>
    <w:rPr>
      <w:rFonts w:hint="default" w:ascii="TimesNewRomanPSMT" w:hAnsi="TimesNewRomanPSMT"/>
      <w:b w:val="0"/>
      <w:bCs w:val="0"/>
      <w:i w:val="0"/>
      <w:iCs w:val="0"/>
      <w:color w:val="000000"/>
      <w:sz w:val="24"/>
      <w:szCs w:val="24"/>
    </w:rPr>
  </w:style>
  <w:style w:type="character" w:styleId="745" w:customStyle="1">
    <w:name w:val="Body Text Char"/>
    <w:basedOn w:val="730"/>
    <w:link w:val="733"/>
    <w:uiPriority w:val="1"/>
    <w:pPr>
      <w:pBdr/>
      <w:spacing/>
      <w:ind/>
    </w:pPr>
    <w:rPr>
      <w:rFonts w:ascii="Times New Roman" w:hAnsi="Times New Roman" w:eastAsia="Times New Roman"/>
      <w:sz w:val="28"/>
      <w:szCs w:val="28"/>
    </w:rPr>
  </w:style>
  <w:style w:type="character" w:styleId="746" w:customStyle="1">
    <w:name w:val="normal-h1"/>
    <w:pPr>
      <w:pBdr/>
      <w:spacing/>
      <w:ind/>
    </w:pPr>
    <w:rPr>
      <w:rFonts w:hint="default" w:ascii=".VnTime" w:hAnsi=".VnTime"/>
      <w:color w:val="0000ff"/>
      <w:sz w:val="24"/>
      <w:szCs w:val="24"/>
    </w:rPr>
  </w:style>
  <w:style w:type="paragraph" w:styleId="747">
    <w:name w:val="Header"/>
    <w:basedOn w:val="728"/>
    <w:link w:val="748"/>
    <w:uiPriority w:val="99"/>
    <w:unhideWhenUsed/>
    <w:pPr>
      <w:pBdr/>
      <w:tabs>
        <w:tab w:val="center" w:leader="none" w:pos="4680"/>
        <w:tab w:val="right" w:leader="none" w:pos="9360"/>
      </w:tabs>
      <w:spacing/>
      <w:ind/>
    </w:pPr>
  </w:style>
  <w:style w:type="character" w:styleId="748" w:customStyle="1">
    <w:name w:val="Header Char"/>
    <w:basedOn w:val="730"/>
    <w:link w:val="747"/>
    <w:uiPriority w:val="99"/>
    <w:pPr>
      <w:pBdr/>
      <w:spacing/>
      <w:ind/>
    </w:pPr>
  </w:style>
  <w:style w:type="paragraph" w:styleId="749">
    <w:name w:val="Footer"/>
    <w:basedOn w:val="728"/>
    <w:link w:val="750"/>
    <w:uiPriority w:val="99"/>
    <w:unhideWhenUsed/>
    <w:pPr>
      <w:pBdr/>
      <w:tabs>
        <w:tab w:val="center" w:leader="none" w:pos="4680"/>
        <w:tab w:val="right" w:leader="none" w:pos="9360"/>
      </w:tabs>
      <w:spacing/>
      <w:ind/>
    </w:pPr>
  </w:style>
  <w:style w:type="character" w:styleId="750" w:customStyle="1">
    <w:name w:val="Footer Char"/>
    <w:basedOn w:val="730"/>
    <w:link w:val="749"/>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LegiaITC</dc:creator>
  <cp:lastModifiedBy>Đinh Thị Lan Hương</cp:lastModifiedBy>
  <cp:revision>28</cp:revision>
  <dcterms:created xsi:type="dcterms:W3CDTF">2025-08-29T02:15:00Z</dcterms:created>
  <dcterms:modified xsi:type="dcterms:W3CDTF">2026-04-18T03:16:37Z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2015-12-22T00:00:00Z</vt:filetime>
  </property>
  <property fmtid="{D5CDD505-2E9C-101B-9397-08002B2CF9AE}" pid="3" name="LastSaved">
    <vt:filetime>2017-07-12T00:00:00Z</vt:filetime>
  </property>
</Properties>
</file>