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HSTD-20260114-0023/TLHĐ-VFI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21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HSTD-20260114-0023/HĐTĐ-VFI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20/1/2026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Duy Chuẩn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Duy Chuẩn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010086008009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HSTD-20260114-0023/HĐTĐ-VFI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20/1/2026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Duy Chuẩn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2.400.000.000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1.818.182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181.818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2.000.000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Một triệu năm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HSTD-20260114-0023/HĐTĐ-VFI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20/1/2026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