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275/2026/0172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/TLH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... tháng ...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pacing w:val="-4"/>
          <w:sz w:val="24"/>
          <w:szCs w:val="24"/>
          <w:lang w:val="pt-BR"/>
          <w14:ligatures w14:val="none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số: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275/2026/0172/VFI-HĐTĐ.39.A ký ngày 12 tháng 01 năm 2026 giữa Ngân hàng Nông nghiệp và Phát triển Nông thôn Việt Nam (Agribank)- Chi nhánh Hà Tây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với 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Công ty Cổ phần Thẩm định và Đầu tư Tài chính Hoa Sen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  <w:t xml:space="preserve">;</w:t>
      </w:r>
      <w:r>
        <w:rPr>
          <w:rFonts w:cs="Times New Roman"/>
          <w:i/>
          <w:iCs/>
          <w:spacing w:val="-4"/>
          <w:sz w:val="24"/>
          <w:szCs w:val="24"/>
          <w:lang w:val="pt-BR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ngày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>
        <w:rPr>
          <w:rFonts w:cs="Times New Roman"/>
          <w:i/>
          <w:spacing w:val="-4"/>
          <w:sz w:val="24"/>
          <w:szCs w:val="24"/>
          <w:lang w:val="pt-BR"/>
        </w:rPr>
        <w:t xml:space="preserve">.</w:t>
      </w:r>
      <w:r>
        <w:rPr>
          <w:rFonts w:cs="Times New Roman"/>
          <w:i/>
          <w:spacing w:val="-4"/>
          <w:sz w:val="24"/>
          <w:szCs w:val="24"/>
          <w:lang w:val="pt-BR"/>
        </w:rPr>
      </w:r>
    </w:p>
    <w:tbl>
      <w:tblPr>
        <w:tblInd w:w="-24" w:type="dxa"/>
        <w:tblW w:w="10089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701"/>
        <w:gridCol w:w="283"/>
        <w:gridCol w:w="8105"/>
      </w:tblGrid>
      <w:tr>
        <w:trPr>
          <w:cantSplit/>
          <w:trHeight w:val="485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Ngân hàng Nông nghiệp và Phát triển nông thôn Việt Nam (Agribank)-Chi nhánh Hà Tây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  <w:trHeight w:val="182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Mã số thuế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0100686174-089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Đia chỉ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2 Vũ Trọng Khánh, phường Hà Đông,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Đại diện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Ông Lương Viết Xuân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 xml:space="preserve">Chức vụ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Phó giám đốc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cantSplit/>
          <w:trHeight w:val="80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(Theo quyết định số: 418/QĐ-NHNo.HT-TH ngày 02 tháng 8 năm 2024 của Giám đốc Agribank Chi nhánh Hà Tây về việc ủy quyền thực hiện nhiệm vụ, quyền hạn của người đại diện theo pháp luật)</w:t>
            </w:r>
            <w:r/>
          </w:p>
        </w:tc>
      </w:tr>
      <w:tr>
        <w:trPr>
          <w:cantSplit/>
          <w:trHeight w:val="124"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B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120" w:before="120" w:line="340" w:lineRule="atLeast"/>
              <w:ind/>
              <w:contextualSpacing w:val="true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Người đại diện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Vũ Văn Quân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Chức vụ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Chủ Tịch HĐQT kiêm Tổng Giám Đốc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Mã số thuế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0102708994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điện thoại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024 2264 4333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Số tài khoản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1505112366666 tại Agribank Chi nhánh Hà Nội 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Địa chỉ trụ sở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83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810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BT5 - 23, Khu đô thị mới Văn Phú, Phường Kiến Hưng, Thành phố Hà Nội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0"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u w:val="single"/>
              </w:rPr>
              <w:t xml:space="preserve">Bên C</w:t>
            </w:r>
            <w:r/>
          </w:p>
        </w:tc>
        <w:tc>
          <w:tcPr>
            <w:tcBorders/>
            <w:tcW w:w="283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810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Ông Nguyễn Huy Lượng</w:t>
            </w:r>
            <w:r/>
          </w:p>
        </w:tc>
      </w:tr>
      <w:tr>
        <w:trPr/>
        <w:tc>
          <w:tcPr>
            <w:tcBorders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Số CCCD</w:t>
            </w:r>
            <w:r/>
          </w:p>
        </w:tc>
        <w:tc>
          <w:tcPr>
            <w:tcBorders/>
            <w:tcW w:w="283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810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288" w:lineRule="auto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001079043598</w:t>
            </w:r>
            <w:r/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</w:rPr>
        <w:t xml:space="preserve">Hai bên nhất trí thanh lý </w:t>
      </w:r>
      <w:r>
        <w:rPr>
          <w:rFonts w:cs="Times New Roman"/>
          <w:sz w:val="24"/>
          <w:szCs w:val="24"/>
        </w:rPr>
        <w:t xml:space="preserve">Hợp đồng dịch vụ thẩm định giá số: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275/2026/0172/VFI-HĐTĐ.39.A ký ngày 12 tháng 01 năm 2026 giữa Ngân hàng Nông nghiệp và Phát triển Nông thôn Việt Nam (Agribank)- Chi nhánh Hà Tây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với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Công ty Cổ phần Thẩm định và Đầu tư Tài chính Hoa Sen</w:t>
      </w:r>
      <w:r>
        <w:rPr>
          <w:rFonts w:cs="Times New Roman"/>
          <w:sz w:val="24"/>
          <w:szCs w:val="24"/>
        </w:rPr>
      </w:r>
      <w:r>
        <w:rPr>
          <w:spacing w:val="-4"/>
          <w:sz w:val="24"/>
          <w:szCs w:val="24"/>
        </w:rPr>
        <w:t xml:space="preserve"> 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0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14.592.000.000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5.555.556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444.444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Tổng giá trị hợp đồng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6.000.000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Giá trị thanh lý hợp đồng là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đã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Bên A còn phải thanh toán cho bên B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không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275/2026/0172/VFI-HĐTĐ.39.A ký ngày 12 tháng 01 năm 2026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26</cp:revision>
  <dcterms:created xsi:type="dcterms:W3CDTF">2025-08-29T02:15:00Z</dcterms:created>
  <dcterms:modified xsi:type="dcterms:W3CDTF">2026-03-04T04:32:05Z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