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HSTD-20251213-0005/TLHĐ-VFI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23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HSTD-20251213-0005/HĐTĐ-VFI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10/12/2025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Ông Đoàn Mạnh Hiển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Đoàn Mạnh Hiển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HSTD-20251213-0005/HĐTĐ-VFI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10/12/2025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Ông Đoàn Mạnh Hiển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20.000.000.000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5.454.545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545.455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6.000.000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Sáu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HSTD-20251213-0005/HĐTĐ-VFI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10/12/2025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