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HSTD-20251124-0001/TLHĐ-VFI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24 tháng 11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HSTD-20251124-0001/HĐTĐ-VFI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24/11/2025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TNHH NGỌC HUỆ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>275/2025/TDV_001/VFI-BC.131</w:t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24/11/2025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TNHH NGỌC HUỆ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0900231962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94 đường Điện Biên, Phường Phố Hiến, Tỉnh Hưng Yên, Việt Nam</w:t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 Vũ Thị Hà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HSTD-20251124-0001/HĐTĐ-VFI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24/11/2025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TNHH NGỌC HUỆ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39.785.628.257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7.272.727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727.273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Bảy triệu một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HSTD-20251124-0001/HĐTĐ-VFI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24/11/2025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24</cp:revision>
  <cp:lastPrinted>2024-12-09T04:04:00Z</cp:lastPrinted>
  <dcterms:created xsi:type="dcterms:W3CDTF">2025-08-29T02:15:00Z</dcterms:created>
  <dcterms:modified xsi:type="dcterms:W3CDTF">2025-10-23T02:19:00Z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