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i/>
                <w:color w:val="000000" w:themeColor="text1"/>
              </w:rPr>
              <w:t xml:space="preserve">275/2026/1441/VFI-HĐTĐ.T02.A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w:t>
            </w:r>
            <w:r>
              <w:rPr>
                <w:b/>
                <w:color w:val="000000" w:themeColor="text1"/>
                <w:spacing w:val="-8"/>
                <w:lang w:val="vi-VN"/>
              </w:rPr>
              <w:t xml:space="preserve">ĐỖ </w:t>
            </w:r>
            <w:r>
              <w:rPr>
                <w:b/>
                <w:color w:val="000000" w:themeColor="text1"/>
                <w:spacing w:val="-8"/>
                <w:lang w:val="vi-VN"/>
              </w:rPr>
              <w:t xml:space="preserve">DUY </w:t>
            </w:r>
            <w:r>
              <w:rPr>
                <w:b/>
                <w:color w:val="000000" w:themeColor="text1"/>
                <w:spacing w:val="-8"/>
                <w:lang w:val="vi-VN"/>
              </w:rPr>
              <w:t xml:space="preserve">LỢI</w:t>
            </w:r>
            <w:r>
              <w:rPr>
                <w:b/>
                <w:color w:val="000000" w:themeColor="text1"/>
                <w:spacing w:val="-8"/>
                <w:lang w:val="vi-VN"/>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Ông </w:t>
            </w: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color w:val="000000" w:themeColor="text1"/>
        </w:rPr>
      </w:pPr>
      <w:r>
        <w:rPr>
          <w:b/>
          <w:color w:val="000000" w:themeColor="text1"/>
          <w:spacing w:val="-6"/>
          <w:highlight w:val="none"/>
        </w:rPr>
      </w:r>
      <w:r>
        <w:rPr>
          <w:color w:val="000000"/>
        </w:rPr>
        <w:t xml:space="preserve">Quyền sử dụng đất tại thửa số: Ô 08 lô 11, tờ bản đồ số: Bản đồ quy hoạch phân lô đất có địa chỉ: Đội 6, thôn Trát Cầu, xã Tiền Phong, huyện Thường Tín, Thành phố Hà Nội</w:t>
      </w:r>
      <w:r>
        <w:rPr>
          <w:i/>
          <w:iCs/>
          <w:color w:val="000000"/>
        </w:rPr>
        <w:t xml:space="preserve"> (nay là xã Thường Tín, Thành phố </w:t>
      </w:r>
      <w:r>
        <w:rPr>
          <w:i/>
          <w:iCs/>
          <w:color w:val="000000"/>
        </w:rPr>
        <w:t xml:space="preserve">Hà Nội)</w:t>
      </w:r>
      <w:r>
        <w:rPr>
          <w:color w:val="000000"/>
        </w:rPr>
        <w:t xml:space="preserve"> theo Giấy chứng nhận quyền sử dụng đất quyền sở hữu nhà ở và tài sản khác gắn liền với đất số: BE 912970, số vào sổ cấp GCN: 000088/TP do Uỷ Ban Nhân Dân Huyện Thường Tin cấp ngày 07/11/2011; Chủ sử dụng đất là ông Đỗ Duy Lợi và bà Nguyễn Minh Thu.</w:t>
      </w:r>
      <w:r>
        <w:rPr>
          <w:bCs/>
          <w:i/>
          <w:iCs/>
        </w:rPr>
        <w:t xml:space="preserve">.</w:t>
      </w:r>
      <w:r/>
      <w:r>
        <w:rPr>
          <w:b/>
          <w:color w:val="000000" w:themeColor="text1"/>
          <w:spacing w:val="-6"/>
          <w:highlight w:val="none"/>
        </w:rPr>
      </w:r>
      <w:r>
        <w:rPr>
          <w:b/>
          <w:color w:val="000000" w:themeColor="text1"/>
          <w:spacing w:val="-6"/>
          <w:highlight w:val="none"/>
        </w:rPr>
      </w:r>
      <w:r>
        <w:rPr>
          <w:b/>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w:t>
      </w:r>
      <w:r>
        <w:rPr>
          <w:color w:val="000000" w:themeColor="text1"/>
        </w:rPr>
        <w:t xml:space="preserve"> (</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HSTD-20260822-0012/HĐTĐ-VFI-01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HSTD-20260822-0012/HĐTĐ-VFI </w:t>
      </w:r>
      <w:r>
        <w:rPr>
          <w:color w:val="000000" w:themeColor="text1"/>
        </w:rPr>
        <w:t xml:space="preserve">đã ký </w:t>
      </w:r>
      <w:r>
        <w:rPr>
          <w:color w:val="000000" w:themeColor="text1"/>
        </w:rPr>
        <w:t xml:space="preserve">ngày 14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14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C Thu</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HSTD-20260822-0012/HĐTĐ-VFI-01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HSTD-20260822-0012/HĐTĐ-VFI </w:t>
      </w:r>
      <w:r>
        <w:rPr>
          <w:i/>
          <w:iCs/>
          <w:color w:val="000000" w:themeColor="text1"/>
        </w:rPr>
        <w:t xml:space="preserve">,</w:t>
      </w:r>
      <w:r>
        <w:rPr>
          <w:i/>
          <w:iCs/>
          <w:color w:val="000000" w:themeColor="text1"/>
        </w:rPr>
        <w:t xml:space="preserve">ngày 14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HSTD-20260822-0012/HĐTĐ-VFI đã ký ngày 14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HSTD-20260822-0012/HĐTĐ-VFI đã ký ngày 14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HSTD-20260822-0012/HĐTĐ-VFI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HSTD-20260822-0012/HĐTĐ-VFI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 Thu</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2026-09-14T15:41:32Z</dcterms:modified>
</cp:coreProperties>
</file>