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rFonts w:ascii="Times New Roman" w:hAnsi="Times New Roman" w:eastAsia="Times New Roman" w:cs="Times New Roman"/>
                <w:color w:val="000000"/>
                <w:sz w:val="24"/>
              </w:rPr>
              <w:t xml:space="preserve">275/2026/1337/VFI-HĐTĐ.C01.A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24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Bùi Thị Ngọc Anh</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022188001684</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Tổ 4, khu phố Cầu Sến, phường Yên Tử, tỉnh Quảng 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74 B/1, tờ bản đồ số: 02, địa chỉ: thôn Trung, xã Lưu Kiếm, huyện Thủy Nguyên, thành phố Hải Phòng </w:t>
      </w:r>
      <w:r>
        <w:rPr>
          <w:rFonts w:ascii="Times New Roman" w:hAnsi="Times New Roman" w:eastAsia="Times New Roman" w:cs="Times New Roman"/>
          <w:i/>
          <w:color w:val="000000"/>
          <w:sz w:val="24"/>
        </w:rPr>
        <w:t xml:space="preserve">(nay là phường Lưu Kiếm,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gắn liền với đất số: BP 419308; Số vào sổ cấp GCN: CH00708 do UBND huyện Thủy Nguyên cấp ngày 05/11/2013. Chủ sử dụng đất ông Đặng Văn Tạo và vợ là Bùi Thị Ngọc Anh</w:t>
      </w:r>
      <w:r>
        <w:rPr>
          <w:bCs/>
          <w:color w:val="000000"/>
          <w:spacing w:val="-6"/>
        </w:rPr>
      </w:r>
      <w:r>
        <w:rPr>
          <w:bCs/>
          <w:color w:val="000000"/>
          <w:spacing w:val="-6"/>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764, tờ bản đồ số: 02, địa chỉ: thôn 8, xã Liên Khê, huyện Thủy Nguyên, thành phố Hải Phòng </w:t>
      </w:r>
      <w:r>
        <w:rPr>
          <w:rFonts w:ascii="Times New Roman" w:hAnsi="Times New Roman" w:eastAsia="Times New Roman" w:cs="Times New Roman"/>
          <w:i/>
          <w:color w:val="000000"/>
          <w:sz w:val="24"/>
        </w:rPr>
        <w:t xml:space="preserve">(nay là phường Lưu Kiếm,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gắn liền với đất số: CS 828823; Số vào sổ cấp GCN: CH01050 do UBND huyện Thủy Nguyên cấp ngày 16/08/2019. Chủ sử dụng đất ông Đặng Văn Tạo và vợ là Bùi Thị Ngọc Anh</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6.759.259</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540.741</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7.300.000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ba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Bùi Thị Ngọc Anh</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HSTD-20260822-0007/HĐTĐ-VFI-01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HSTD-20260822-0007/HĐTĐ-VFI </w:t>
      </w:r>
      <w:r>
        <w:rPr>
          <w:color w:val="000000" w:themeColor="text1"/>
        </w:rPr>
        <w:t xml:space="preserve">đã ký </w:t>
      </w:r>
      <w:r>
        <w:rPr>
          <w:color w:val="000000" w:themeColor="text1"/>
        </w:rPr>
        <w:t xml:space="preserve">ngày 24 tháng 8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25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Bùi Thị Ngọc Anh</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022188001684</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HSTD-20260822-0007/HĐTĐ-VFI-01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HSTD-20260822-0007/HĐTĐ-VFI </w:t>
      </w:r>
      <w:r>
        <w:rPr>
          <w:i/>
          <w:iCs/>
          <w:color w:val="000000" w:themeColor="text1"/>
        </w:rPr>
        <w:t xml:space="preserve">,</w:t>
      </w:r>
      <w:r>
        <w:rPr>
          <w:i/>
          <w:iCs/>
          <w:color w:val="000000" w:themeColor="text1"/>
        </w:rPr>
        <w:t xml:space="preserve">ngày 24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HSTD-20260822-0007/HĐTĐ-VFI đã ký ngày 24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700.000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700.000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Bảy trăm nghìn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HSTD-20260822-0007/HĐTĐ-VFI đã ký ngày 24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HSTD-20260822-0007/HĐTĐ-VFI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HSTD-20260822-0007/HĐTĐ-VFI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Bùi Thị Ngọc Anh</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85</cp:revision>
  <dcterms:created xsi:type="dcterms:W3CDTF">2025-09-08T09:51:00Z</dcterms:created>
  <dcterms:modified xsi:type="dcterms:W3CDTF">2026-08-28T03:24:02Z</dcterms:modified>
</cp:coreProperties>
</file>