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275/2026/1363/VFI-HĐTĐ.44.A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24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BÊN A</w:t>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Đỗ Khắc Dũng </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001086011489</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G4 ngõ 6 Bế Văn Đàn, phường Hà Đông, thành phố Hà Nội </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517, tờ bản đồ số: 08, có địa chỉ: Thôn Tử Dương, xã Cao Thành, huyệ</w:t>
      </w:r>
      <w:r>
        <w:rPr>
          <w:rFonts w:ascii="Times New Roman" w:hAnsi="Times New Roman" w:eastAsia="Times New Roman" w:cs="Times New Roman"/>
          <w:color w:val="000000"/>
          <w:sz w:val="24"/>
          <w:highlight w:val="white"/>
        </w:rPr>
        <w:t xml:space="preserve">n Ứng Hò</w:t>
      </w:r>
      <w:r>
        <w:rPr>
          <w:rFonts w:ascii="Times New Roman" w:hAnsi="Times New Roman" w:eastAsia="Times New Roman" w:cs="Times New Roman"/>
          <w:color w:val="ff0000"/>
          <w:sz w:val="24"/>
          <w:highlight w:val="white"/>
        </w:rPr>
        <w:t xml:space="preserve">a (</w:t>
      </w:r>
      <w:r>
        <w:rPr>
          <w:rFonts w:ascii="Times New Roman" w:hAnsi="Times New Roman" w:eastAsia="Times New Roman" w:cs="Times New Roman"/>
          <w:i/>
          <w:color w:val="ff0000"/>
          <w:sz w:val="24"/>
          <w:highlight w:val="white"/>
        </w:rPr>
        <w:t xml:space="preserve">nay là xã Vân Đình</w:t>
      </w:r>
      <w:r>
        <w:rPr>
          <w:rFonts w:ascii="Times New Roman" w:hAnsi="Times New Roman" w:eastAsia="Times New Roman" w:cs="Times New Roman"/>
          <w:color w:val="000000"/>
          <w:sz w:val="24"/>
          <w:highlight w:val="white"/>
        </w:rPr>
        <w:t xml:space="preserve">), thành phố Hà Nội theo Giấy chứng nhận quyền</w:t>
      </w:r>
      <w:r>
        <w:rPr>
          <w:rFonts w:ascii="Times New Roman" w:hAnsi="Times New Roman" w:eastAsia="Times New Roman" w:cs="Times New Roman"/>
          <w:color w:val="000000"/>
          <w:sz w:val="24"/>
        </w:rPr>
        <w:t xml:space="preserve"> sử dụng đất, quyền sở hữu nhà ở và tài sản khác gắn liền với đất số: B0 912129, Số vào sổ cấp GCN: CH00364 do UBND Huyện Ứng Hòa cấp ngày 24/7/2013; hủ sử dụng đất là Ông Đỗ Khắc Dũng và bà</w:t>
      </w:r>
      <w:r>
        <w:rPr>
          <w:rFonts w:ascii="Times New Roman" w:hAnsi="Times New Roman" w:eastAsia="Times New Roman" w:cs="Times New Roman"/>
          <w:color w:val="ff0000"/>
          <w:sz w:val="24"/>
        </w:rPr>
        <w:t xml:space="preserve"> Phạm T</w:t>
      </w:r>
      <w:r>
        <w:rPr>
          <w:rFonts w:ascii="Times New Roman" w:hAnsi="Times New Roman" w:eastAsia="Times New Roman" w:cs="Times New Roman"/>
          <w:color w:val="000000"/>
          <w:sz w:val="24"/>
        </w:rPr>
        <w:t xml:space="preserve">hị Quỳnh</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HSTD-20260821-0010/HĐTĐ-VFI-01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HSTD-20260821-0010/HĐTĐ-VFI </w:t>
      </w:r>
      <w:r>
        <w:rPr>
          <w:color w:val="000000" w:themeColor="text1"/>
        </w:rPr>
        <w:t xml:space="preserve">đã ký </w:t>
      </w:r>
      <w:r>
        <w:rPr>
          <w:color w:val="000000" w:themeColor="text1"/>
        </w:rPr>
        <w:t xml:space="preserve">ngày 21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24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Thế Hoàn</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HSTD-20260821-0010/HĐTĐ-VFI-01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HSTD-20260821-0010/HĐTĐ-VFI </w:t>
      </w:r>
      <w:r>
        <w:rPr>
          <w:i/>
          <w:iCs/>
          <w:color w:val="000000" w:themeColor="text1"/>
        </w:rPr>
        <w:t xml:space="preserve">,</w:t>
      </w:r>
      <w:r>
        <w:rPr>
          <w:i/>
          <w:iCs/>
          <w:color w:val="000000" w:themeColor="text1"/>
        </w:rPr>
        <w:t xml:space="preserve">ngày 21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HSTD-20260821-0010/HĐTĐ-VFI đã ký ngày 21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HSTD-20260821-0010/HĐTĐ-VFI đã ký ngày 21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HSTD-20260821-0010/HĐTĐ-VFI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HSTD-20260821-0010/HĐTĐ-VFI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Thế Hoàn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2026-09-09T08:25:10Z</dcterms:modified>
</cp:coreProperties>
</file>