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i/>
                <w:color w:val="000000" w:themeColor="text1"/>
              </w:rPr>
              <w:t xml:space="preserve">275/2026/1327/VFI-TLHĐ.T02. 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w:t>
            </w:r>
            <w:r>
              <w:rPr>
                <w:i/>
                <w:iCs/>
                <w:color w:val="000000" w:themeColor="text1"/>
              </w:rPr>
              <w:t xml:space="preserve">1</w:t>
            </w:r>
            <w:r>
              <w:rPr>
                <w:i/>
                <w:iCs/>
                <w:color w:val="000000" w:themeColor="text1"/>
              </w:rPr>
              <w:t xml:space="preserve">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0" w:line="340" w:lineRule="atLeast"/>
              <w:ind w:right="0" w:firstLine="0" w:left="0"/>
              <w:rPr/>
            </w:pPr>
            <w:r>
              <w:rPr>
                <w:rFonts w:ascii="Times New Roman" w:hAnsi="Times New Roman" w:eastAsia="Times New Roman" w:cs="Times New Roman"/>
                <w:b/>
                <w:color w:val="000000"/>
                <w:sz w:val="24"/>
              </w:rPr>
              <w:t xml:space="preserve">ÔNG ĐÀO MẠNH NHÃ</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1"/>
              </w:tabs>
              <w:spacing w:after="40" w:before="40" w:line="253" w:lineRule="atLeast"/>
              <w:ind w:right="0" w:firstLine="0" w:left="0"/>
              <w:jc w:val="both"/>
              <w:rPr/>
            </w:pPr>
            <w:r>
              <w:rPr>
                <w:rFonts w:ascii="Times New Roman" w:hAnsi="Times New Roman" w:eastAsia="Times New Roman" w:cs="Times New Roman"/>
                <w:color w:val="000000"/>
                <w:sz w:val="24"/>
              </w:rPr>
              <w:t xml:space="preserve">031062002704</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line="340" w:lineRule="atLeast"/>
              <w:ind w:right="-9" w:firstLine="0" w:left="0"/>
              <w:jc w:val="both"/>
              <w:rPr/>
            </w:pPr>
            <w:r>
              <w:rPr>
                <w:rFonts w:ascii="Times New Roman" w:hAnsi="Times New Roman" w:eastAsia="Times New Roman" w:cs="Times New Roman"/>
                <w:color w:val="000000"/>
                <w:sz w:val="24"/>
              </w:rPr>
              <w:t xml:space="preserve">Phường Hải An, Thành phố Hải Phòng</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firstLine="0" w:left="360"/>
        <w:jc w:val="both"/>
        <w:rPr>
          <w:b w:val="0"/>
          <w:bCs w:val="0"/>
          <w:color w:val="000000" w:themeColor="text1"/>
        </w:rPr>
      </w:pPr>
      <w:r>
        <w:rPr>
          <w:b w:val="0"/>
          <w:bCs w:val="0"/>
          <w:color w:val="000000" w:themeColor="text1"/>
          <w:spacing w:val="-6"/>
          <w:highlight w:val="none"/>
        </w:rPr>
      </w:r>
      <w:r>
        <w:rPr>
          <w:b w:val="0"/>
          <w:bCs w:val="0"/>
          <w:color w:val="000000" w:themeColor="text1"/>
          <w:spacing w:val="-6"/>
          <w:highlight w:val="none"/>
        </w:rPr>
        <w:t xml:space="preserve">Quyền sử dụng đất tại thửa đất số: 144 (Tách từ thửa 46A) , tờ bản đồ số 2 có địa chỉ: TDP số 15 - P. Thành Tô- Q. Hải An- TP. Hải Phòng (nay là phường Hải An, Thành phố Hải Phòng) theo Giấy chứng nhận quyền sử dụng đất, quyền sở hữu nhà ở và tài sản khác g</w:t>
      </w:r>
      <w:r>
        <w:rPr>
          <w:b w:val="0"/>
          <w:bCs w:val="0"/>
          <w:color w:val="000000" w:themeColor="text1"/>
          <w:spacing w:val="-6"/>
          <w:highlight w:val="none"/>
        </w:rPr>
        <w:t xml:space="preserve">ắn liền với đất số: CB 184515, số vào sổ cấp GCN: CN 01327 do Uỷ Ban Nhân Dân Quận Hải An cấp ngày 06/08/2015; Chủ sử dụng đất là ông Đào Mạnh Nhã và bà Trần Thị Hằng.</w:t>
      </w:r>
      <w:r>
        <w:rPr>
          <w:b w:val="0"/>
          <w:bCs w:val="0"/>
          <w:color w:val="000000" w:themeColor="text1"/>
          <w:spacing w:val="-6"/>
          <w:highlight w:val="none"/>
        </w:rPr>
      </w:r>
      <w:r>
        <w:rPr>
          <w:b w:val="0"/>
          <w:bCs w:val="0"/>
          <w:color w:val="000000" w:themeColor="text1"/>
          <w:spacing w:val="-6"/>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HSTD-20260821-0007/HĐTĐ-VFI-01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HSTD-20260821-0007/HĐTĐ-VFI </w:t>
      </w:r>
      <w:r>
        <w:rPr>
          <w:color w:val="000000" w:themeColor="text1"/>
        </w:rPr>
        <w:t xml:space="preserve">đã ký </w:t>
      </w:r>
      <w:r>
        <w:rPr>
          <w:color w:val="000000" w:themeColor="text1"/>
        </w:rPr>
        <w:t xml:space="preserve">ngày 24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24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HSTD-20260821-0007/HĐTĐ-VFI-01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HSTD-20260821-0007/HĐTĐ-VFI </w:t>
      </w:r>
      <w:r>
        <w:rPr>
          <w:i/>
          <w:iCs/>
          <w:color w:val="000000" w:themeColor="text1"/>
        </w:rPr>
        <w:t xml:space="preserve">,</w:t>
      </w:r>
      <w:r>
        <w:rPr>
          <w:i/>
          <w:iCs/>
          <w:color w:val="000000" w:themeColor="text1"/>
        </w:rPr>
        <w:t xml:space="preserve">ngày 24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HSTD-20260821-0007/HĐTĐ-VFI đã ký ngày 24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HSTD-20260821-0007/HĐTĐ-VFI đã ký ngày 24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HSTD-20260821-0007/HĐTĐ-VFI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HSTD-20260821-0007/HĐTĐ-VFI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84</cp:revision>
  <dcterms:created xsi:type="dcterms:W3CDTF">2025-09-08T09:51:00Z</dcterms:created>
  <dcterms:modified xsi:type="dcterms:W3CDTF">2026-09-03T09:45:53Z</dcterms:modified>
</cp:coreProperties>
</file>