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bCs/>
                <w:i/>
                <w:color w:val="000000" w:themeColor="text1"/>
              </w:rPr>
            </w:pPr>
            <w:r>
              <w:rPr>
                <w:i/>
                <w:color w:val="000000" w:themeColor="text1"/>
              </w:rPr>
              <w:t xml:space="preserve">Số: </w:t>
            </w:r>
            <w:r>
              <w:rPr>
                <w:rFonts w:ascii="Times New Roman" w:hAnsi="Times New Roman" w:eastAsia="Times New Roman" w:cs="Times New Roman"/>
                <w:i/>
                <w:iCs/>
                <w:color w:val="000000"/>
                <w:spacing w:val="-4"/>
                <w:sz w:val="24"/>
              </w:rPr>
              <w:t xml:space="preserve">275/2026/1395/VFI-HĐTĐ.65.A </w:t>
            </w:r>
            <w:r>
              <w:rPr>
                <w:i/>
                <w:iCs/>
                <w:color w:val="000000" w:themeColor="text1"/>
              </w:rPr>
            </w:r>
            <w:r>
              <w:rPr>
                <w:i/>
                <w:iCs/>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20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r>
        <w:rPr>
          <w:i/>
          <w:color w:val="000000" w:themeColor="text1"/>
          <w:spacing w:val="-4"/>
          <w:lang w:val="pt-BR"/>
        </w:rPr>
      </w:r>
      <w:r>
        <w:rPr>
          <w:i/>
          <w:color w:val="000000" w:themeColor="text1"/>
          <w:spacing w:val="-4"/>
          <w:lang w:val="pt-BR"/>
        </w:rPr>
      </w:r>
      <w:r>
        <w:rPr>
          <w:i/>
          <w:color w:val="000000" w:themeColor="text1"/>
          <w:spacing w:val="-4"/>
          <w:lang w:val="pt-BR"/>
        </w:rPr>
      </w:r>
    </w:p>
    <w:p>
      <w:pPr>
        <w:numPr>
          <w:ilvl w:val="0"/>
          <w:numId w:val="20"/>
        </w:numPr>
        <w:pBdr/>
        <w:spacing w:line="312" w:lineRule="auto"/>
        <w:ind w:hanging="284" w:left="284"/>
        <w:jc w:val="both"/>
        <w:rPr>
          <w:bCs/>
          <w:i/>
          <w:color w:val="000000" w:themeColor="text1"/>
          <w:spacing w:val="-4"/>
          <w:lang w:val="pt-BR"/>
        </w:rPr>
      </w:pPr>
      <w:r>
        <w:rPr>
          <w:i/>
          <w:color w:val="000000" w:themeColor="text1"/>
          <w:spacing w:val="-4"/>
          <w:highlight w:val="none"/>
          <w:lang w:val="pt-BR" w:bidi="pt-BR"/>
        </w:rPr>
      </w:r>
      <w:r>
        <w:rPr>
          <w:i/>
          <w:color w:val="000000" w:themeColor="text1"/>
          <w:spacing w:val="-4"/>
          <w:highlight w:val="none"/>
          <w:lang w:val="pt-BR" w:bidi="pt-BR"/>
        </w:rPr>
      </w:r>
      <w:r>
        <w:rPr>
          <w:i/>
          <w:color w:val="000000" w:themeColor="text1"/>
          <w:spacing w:val="-4"/>
          <w:highlight w:val="none"/>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ĐÌNH THỊNH</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001057007332</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1957</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196 Phố Ga, Xã Thường Tín, Thành phố Hà Nội</w:t>
            </w:r>
            <w:r/>
          </w:p>
        </w:tc>
      </w:tr>
      <w:tr>
        <w:trPr>
          <w:trHeight w:val="20"/>
        </w:trPr>
        <w:tc>
          <w:tcPr>
            <w:tcBorders/>
            <w:tcW w:w="1505" w:type="dxa"/>
            <w:vAlign w:val="center"/>
            <w:vMerge w:val="restart"/>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r>
            <w:r>
              <w:rPr>
                <w:b/>
                <w:color w:val="000000" w:themeColor="text1"/>
                <w:u w:val="single"/>
              </w:rPr>
            </w:r>
          </w:p>
        </w:tc>
        <w:tc>
          <w:tcPr>
            <w:tcBorders/>
            <w:tcW w:w="270" w:type="dxa"/>
            <w:vAlign w:val="center"/>
            <w:vMerge w:val="restart"/>
            <w:textDirection w:val="lrTb"/>
            <w:noWrap w:val="false"/>
          </w:tcPr>
          <w:p>
            <w:pPr>
              <w:pBdr/>
              <w:spacing w:after="40" w:before="40" w:line="288" w:lineRule="auto"/>
              <w:ind w:right="-9"/>
              <w:contextualSpacing w:val="true"/>
              <w:jc w:val="center"/>
              <w:rPr>
                <w:b/>
                <w:color w:val="000000" w:themeColor="text1"/>
              </w:rPr>
            </w:pPr>
            <w:r>
              <w:rPr>
                <w:b/>
                <w:color w:val="000000" w:themeColor="text1"/>
              </w:rPr>
            </w:r>
            <w:r>
              <w:rPr>
                <w:b/>
                <w:color w:val="000000" w:themeColor="text1"/>
              </w:rPr>
            </w:r>
          </w:p>
        </w:tc>
        <w:tc>
          <w:tcPr>
            <w:tcBorders/>
            <w:tcW w:w="7951" w:type="dxa"/>
            <w:vAlign w:val="center"/>
            <w:vMerge w:val="restart"/>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43, tờ bản đổ số 3, địa chỉ: Khu cửa ga, thị trấn Thường Tín, huyện Thường Tín, Hà Nội </w:t>
      </w:r>
      <w:r>
        <w:rPr>
          <w:rFonts w:ascii="Times New Roman" w:hAnsi="Times New Roman" w:eastAsia="Times New Roman" w:cs="Times New Roman"/>
          <w:i/>
          <w:color w:val="000000"/>
          <w:sz w:val="24"/>
        </w:rPr>
        <w:t xml:space="preserve">(nay là xã Thường Tín, thành phố Hà Nội)</w:t>
      </w:r>
      <w:r>
        <w:rPr>
          <w:rFonts w:ascii="Times New Roman" w:hAnsi="Times New Roman" w:eastAsia="Times New Roman" w:cs="Times New Roman"/>
          <w:color w:val="000000"/>
          <w:sz w:val="24"/>
        </w:rPr>
        <w:t xml:space="preserve"> theo Giấy chứng nhận quyền sử dụng đất quyền sở nhà ở và tài sản khác gắn liền với đất số: BY 673892, số vào sổ cấp GCN: CS-TTI 00136 do Sở Tài nguyên và Môi trường thành phố Hà Nội cấp ngày 17/6/2015; Chủ sử dụng đất là ông Nguyễn Đình Thịnh và bà Đỗ Thị</w:t>
      </w:r>
      <w:r>
        <w:rPr>
          <w:rFonts w:ascii="Times New Roman" w:hAnsi="Times New Roman" w:eastAsia="Times New Roman" w:cs="Times New Roman"/>
          <w:color w:val="000000"/>
          <w:sz w:val="24"/>
        </w:rPr>
        <w:t xml:space="preserve"> Mai Khanh</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5.555.556</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444.444</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6.000.000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Sáu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Đình Thịnh</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2026-09-10T08:25:15Z</dcterms:modified>
</cp:coreProperties>
</file>