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b w:val="0"/>
                <w:bCs w:val="0"/>
                <w:i/>
                <w:iCs/>
                <w:color w:val="081b3a"/>
                <w:spacing w:val="3"/>
                <w:sz w:val="23"/>
                <w:highlight w:val="white"/>
              </w:rPr>
              <w:t xml:space="preserve">275/2026/1369/VFI-HĐTĐ.T04.A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w:t>
      </w:r>
      <w:r>
        <w:rPr>
          <w:i w:val="0"/>
          <w:iCs w:val="0"/>
          <w:color w:val="000000" w:themeColor="text1"/>
          <w:lang w:val="pt-BR"/>
        </w:rPr>
        <w:t xml:space="preserve">QH15 </w:t>
      </w:r>
      <w:r>
        <w:rPr>
          <w:i/>
          <w:color w:val="000000" w:themeColor="text1"/>
          <w:lang w:val="pt-BR"/>
        </w:rPr>
        <w:t xml:space="preserve">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HOÀNG VĂN HÙNG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037081001138</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TDP Thượng, phường Thanh Liệt, thành phố Hà Nội</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4"/>
              </w:rPr>
            </w: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LK20-L21, tờ bản đồ số: 00, có địa chỉ: Khu đấu giá QSD đất Mậu Lương, phường Kiến Hưng, quận Hà Đông, (nay là phường Kiến Hưng) thành phố Hà Nội  theo Giấy chứng nhận quyền sử dụng đất, quyền sở hữu nhà ở và tài sản khác</w:t>
      </w:r>
      <w:r>
        <w:rPr>
          <w:rFonts w:ascii="Times New Roman" w:hAnsi="Times New Roman" w:eastAsia="Times New Roman" w:cs="Times New Roman"/>
          <w:color w:val="000000"/>
          <w:sz w:val="24"/>
        </w:rPr>
        <w:t xml:space="preserve"> gắn liền với đất số: CR 696042, Số vào sổ cấp GCN: CS-HĐO23932 do Sở Tài nguyên và môi trường Thành phố Hà Nội  cấp ngày 10/5/2019; chủ sử dụng đất là ông Hoàng Văn Hùng</w:t>
      </w:r>
      <w:r>
        <w:rPr>
          <w:rFonts w:ascii="Times New Roman" w:hAnsi="Times New Roman" w:eastAsia="Times New Roman" w:cs="Times New Roman"/>
          <w:i/>
          <w:color w:val="000000"/>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Hoàng Văn Hùng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w:t>
      </w:r>
      <w:r>
        <w:rPr>
          <w:b/>
          <w:bCs/>
          <w:i/>
          <w:iCs/>
          <w:color w:val="000000" w:themeColor="text1"/>
        </w:rPr>
        <w:t xml:space="preserve"> </w:t>
      </w:r>
      <w:r>
        <w:rPr>
          <w:rFonts w:ascii="Times New Roman" w:hAnsi="Times New Roman" w:eastAsia="Times New Roman" w:cs="Times New Roman"/>
          <w:b/>
          <w:bCs/>
          <w:i/>
          <w:iCs/>
          <w:color w:val="000000"/>
          <w:spacing w:val="-4"/>
          <w:sz w:val="24"/>
        </w:rPr>
        <w:t xml:space="preserve">275/2026/1369/VFI-HĐTĐ.T04.A </w:t>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r>
      <w:r>
        <w:rPr>
          <w:rFonts w:ascii="Times New Roman" w:hAnsi="Times New Roman" w:eastAsia="Times New Roman" w:cs="Times New Roman"/>
          <w:color w:val="000000"/>
          <w:spacing w:val="-4"/>
          <w:sz w:val="24"/>
        </w:rPr>
        <w:t xml:space="preserve">275/2026/1369/VFI-HĐTĐ.T04.A </w:t>
      </w:r>
      <w:r>
        <w:rPr>
          <w:color w:val="000000" w:themeColor="text1"/>
        </w:rPr>
      </w:r>
      <w:r>
        <w:rPr>
          <w:color w:val="000000" w:themeColor="text1"/>
        </w:rPr>
        <w:t xml:space="preserve">đã ký </w:t>
      </w:r>
      <w:r>
        <w:rPr>
          <w:color w:val="000000" w:themeColor="text1"/>
        </w:rPr>
        <w:t xml:space="preserve">ngày 29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HOÀNG VĂN HÙNG</w:t>
            </w:r>
            <w:r>
              <w:rPr>
                <w:rFonts w:ascii="Times New Roman" w:hAnsi="Times New Roman" w:eastAsia="Times New Roman" w:cs="Times New Roman"/>
                <w:sz w:val="24"/>
              </w:rP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037081001138</w:t>
            </w:r>
            <w:r>
              <w:rPr>
                <w:rFonts w:ascii="Times New Roman" w:hAnsi="Times New Roman" w:eastAsia="Times New Roman" w:cs="Times New Roman"/>
                <w:sz w:val="24"/>
              </w:rP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TDP Thượng, phường Thanh Liệt,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rFonts w:ascii="Times New Roman" w:hAnsi="Times New Roman" w:eastAsia="Times New Roman" w:cs="Times New Roman"/>
          <w:b w:val="0"/>
          <w:bCs w:val="0"/>
          <w:i w:val="0"/>
          <w:iCs w:val="0"/>
          <w:color w:val="000000"/>
          <w:spacing w:val="-4"/>
          <w:sz w:val="24"/>
        </w:rPr>
        <w:t xml:space="preserve">275/2026/1369/VFI-HĐTĐ.T04.A </w:t>
      </w:r>
      <w:r>
        <w:rPr>
          <w:i/>
          <w:iCs/>
          <w:color w:val="000000" w:themeColor="text1"/>
        </w:rPr>
        <w:t xml:space="preserve">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r>
      <w:r>
        <w:rPr>
          <w:rFonts w:ascii="Times New Roman" w:hAnsi="Times New Roman" w:eastAsia="Times New Roman" w:cs="Times New Roman"/>
          <w:b w:val="0"/>
          <w:bCs w:val="0"/>
          <w:i w:val="0"/>
          <w:iCs w:val="0"/>
          <w:color w:val="000000"/>
          <w:spacing w:val="-4"/>
          <w:sz w:val="24"/>
        </w:rPr>
        <w:t xml:space="preserve">275/2026/1369/VFI-HĐTĐ.T04.A </w:t>
      </w:r>
      <w:r/>
      <w:r>
        <w:rPr>
          <w:i/>
          <w:iCs/>
          <w:color w:val="000000" w:themeColor="text1"/>
        </w:rPr>
      </w:r>
      <w:r>
        <w:rPr>
          <w:i/>
          <w:iCs/>
          <w:color w:val="000000" w:themeColor="text1"/>
        </w:rPr>
        <w:t xml:space="preserve">,</w:t>
      </w:r>
      <w:r>
        <w:rPr>
          <w:i/>
          <w:iCs/>
          <w:color w:val="000000" w:themeColor="text1"/>
        </w:rPr>
        <w:t xml:space="preserve">ngày 29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HSTD-20260817-0006/HĐTĐ-VFI đã ký ngày 3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HSTD-20260817-0006/HĐTĐ-VFI đã ký ngày 3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HSTD-20260817-0006/HĐTĐ-VFI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HSTD-20260817-0006/HĐTĐ-VFI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Hoàng Văn Hùng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2026-09-04T09:31:37Z</dcterms:modified>
</cp:coreProperties>
</file>