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r>
            <w:r>
              <w:rPr>
                <w:rFonts w:ascii="Times New Roman" w:hAnsi="Times New Roman" w:eastAsia="Times New Roman" w:cs="Times New Roman"/>
                <w:color w:val="000000"/>
                <w:spacing w:val="-4"/>
                <w:sz w:val="24"/>
              </w:rPr>
              <w:t xml:space="preserve">275/2026/1284/VFI-HĐTĐ.44.A </w:t>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5 tháng 8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b/>
                <w:bCs/>
              </w:rPr>
            </w:pPr>
            <w:r>
              <w:rPr>
                <w:rFonts w:ascii="Times New Roman" w:hAnsi="Times New Roman" w:eastAsia="Times New Roman" w:cs="Times New Roman"/>
                <w:b/>
                <w:bCs/>
                <w:color w:val="000000"/>
                <w:sz w:val="24"/>
              </w:rPr>
              <w:t xml:space="preserve">BÊN A</w:t>
            </w:r>
            <w:r>
              <w:rPr>
                <w:b/>
                <w:bCs/>
              </w:rP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Vũ Bá Hùng</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MST/CMTND/CCCD:</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ff0000"/>
                <w:sz w:val="24"/>
              </w:rPr>
              <w:t xml:space="preserve">001085030309</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ff0000"/>
                <w:sz w:val="24"/>
              </w:rPr>
              <w:t xml:space="preserve">Xã Tam Hưng, thành phố Hà Nội</w:t>
            </w: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t xml:space="preserve">Số thửa 5</w:t>
      </w:r>
      <w:r>
        <w:rPr>
          <w:bCs/>
        </w:rPr>
        <w:t xml:space="preserve">55, Tờ bản đồ 4, Địa chỉ trên sổ Thôn Rùa Hạ, Xã Thanh Thủy, Huyện Thanh Oai, Thành Phố Hà Nội, Diện tích: Đất ở nông thôn (275 m2) | Tài sản tại: Xã Thanh Oai, Thành phố Hà Nội, độ rộng đường trước mặt tài sản 4.2m, mặt tiền 15.3m, 20.8729722, 105.8083889</w:t>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4.166.667</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333.333</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4.500.000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Bốn triệu năm trăm nghìn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HSTD-20260814-0003/HĐTĐ-VFI-01</w:t>
      </w:r>
      <w:bookmarkEnd w:id="3"/>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HSTD-20260814-0003/HĐTĐ-VFI </w:t>
      </w:r>
      <w:r>
        <w:rPr>
          <w:color w:val="000000" w:themeColor="text1"/>
        </w:rPr>
        <w:t xml:space="preserve">đã ký </w:t>
      </w:r>
      <w:r>
        <w:rPr>
          <w:color w:val="000000" w:themeColor="text1"/>
        </w:rPr>
        <w:t xml:space="preserve">ngày 5 tháng 8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21 tháng 8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Vũ Bá Hùng</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000000000001</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HSTD-20260814-0003/HĐTĐ-VFI-01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HSTD-20260814-0003/HĐTĐ-VFI </w:t>
      </w:r>
      <w:r>
        <w:rPr>
          <w:i/>
          <w:iCs/>
          <w:color w:val="000000" w:themeColor="text1"/>
        </w:rPr>
        <w:t xml:space="preserve">,</w:t>
      </w:r>
      <w:r>
        <w:rPr>
          <w:i/>
          <w:iCs/>
          <w:color w:val="000000" w:themeColor="text1"/>
        </w:rPr>
        <w:t xml:space="preserve">ngày 5 tháng 8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HSTD-20260814-0003/HĐTĐ-VFI đã ký ngày 5 tháng 8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HSTD-20260814-0003/HĐTĐ-VFI đã ký ngày 5 tháng 8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HSTD-20260814-0003/HĐTĐ-VFI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HSTD-20260814-0003/HĐTĐ-VFI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Bá Hùng</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Lê Đình Duy</cp:lastModifiedBy>
  <cp:revision>84</cp:revision>
  <dcterms:created xsi:type="dcterms:W3CDTF">2025-09-08T09:51:00Z</dcterms:created>
  <dcterms:modified xsi:type="dcterms:W3CDTF">2026-09-04T12:15:53Z</dcterms:modified>
</cp:coreProperties>
</file>