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color w:val="000000" w:themeColor="text1"/>
                <w:sz w:val="24"/>
                <w:szCs w:val="24"/>
              </w:rPr>
            </w:pPr>
            <w:r>
              <w:rPr>
                <w:rFonts w:ascii="Times New Roman" w:hAnsi="Times New Roman" w:eastAsia="Times New Roman" w:cs="Times New Roman"/>
                <w:i/>
                <w:color w:val="000000" w:themeColor="text1"/>
                <w:sz w:val="24"/>
                <w:szCs w:val="24"/>
              </w:rPr>
              <w:t xml:space="preserve">Số: </w:t>
            </w:r>
            <w:r>
              <w:rPr>
                <w:rFonts w:ascii="Times New Roman" w:hAnsi="Times New Roman" w:eastAsia="Times New Roman" w:cs="Times New Roman"/>
                <w:i/>
                <w:iCs/>
                <w:color w:val="000000" w:themeColor="text1"/>
                <w:sz w:val="24"/>
                <w:szCs w:val="24"/>
                <w:lang w:val="undefined"/>
              </w:rPr>
              <w:t xml:space="preserve">275/2026/1285/VFI-HĐTĐ.65.A </w:t>
            </w:r>
            <w:r>
              <w:rPr>
                <w:rFonts w:ascii="Times New Roman" w:hAnsi="Times New Roman" w:eastAsia="Times New Roman" w:cs="Times New Roman"/>
                <w:i/>
                <w:iCs/>
                <w:color w:val="000000" w:themeColor="text1"/>
                <w:sz w:val="24"/>
                <w:szCs w:val="24"/>
                <w:lang w:val="undefined" w:bidi="undefined"/>
              </w:rPr>
            </w:r>
            <w:r>
              <w:rPr>
                <w:rFonts w:ascii="Times New Roman" w:hAnsi="Times New Roman" w:cs="Times New Roman"/>
                <w:color w:val="000000" w:themeColor="text1"/>
                <w:sz w:val="24"/>
                <w:szCs w:val="24"/>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sz w:val="24"/>
                <w:szCs w:val="24"/>
              </w:rPr>
            </w:pP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Hà Nội, </w:t>
            </w:r>
            <w:r>
              <w:rPr>
                <w:rFonts w:ascii="Times New Roman" w:hAnsi="Times New Roman" w:eastAsia="Times New Roman" w:cs="Times New Roman"/>
                <w:i/>
                <w:iCs/>
                <w:color w:val="000000" w:themeColor="text1"/>
                <w:sz w:val="24"/>
                <w:szCs w:val="24"/>
              </w:rPr>
              <w:t xml:space="preserve">ngày 11 tháng 8 năm 2026</w:t>
            </w:r>
            <w:r>
              <w:rPr>
                <w:rFonts w:ascii="Times New Roman" w:hAnsi="Times New Roman" w:eastAsia="Times New Roman" w:cs="Times New Roman"/>
                <w:i/>
                <w:iCs/>
                <w:color w:val="000000" w:themeColor="text1"/>
                <w:sz w:val="24"/>
                <w:szCs w:val="24"/>
              </w:rPr>
            </w:r>
            <w:r>
              <w:rPr>
                <w:rFonts w:ascii="Times New Roman" w:hAnsi="Times New Roman" w:cs="Times New Roman"/>
                <w:i/>
                <w:iCs/>
                <w:color w:val="000000" w:themeColor="text1"/>
                <w:sz w:val="24"/>
                <w:szCs w:val="24"/>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b/>
                <w:color w:val="000000"/>
                <w:sz w:val="24"/>
              </w:rPr>
              <w:t xml:space="preserve">BÀ NGUYỄN HỒNG HẠNH</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015191002317</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Đồng Tâm, An Thịnh, Văn Yên, Yên Bái (Nay là Thôn Đồng Tâm, xã Mậu A, tỉnh Lào Cai)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Quyền sử dụng đất tại thửa đất số: 226, tờ bản đồ số: 22 có địa chỉ: Khu 8, xã Giáp Lai, huyện Thanh Sơn, tỉnh Phú Thọ (Nay là xã Thanh Sơn, tỉnh Phú Thọ) theo Giấy chứng nhận quyền sử dụng đất, quyền sở hữu tài sản gắn liền với đất số: AA 01177670, số vào</w:t>
      </w:r>
      <w:r>
        <w:rPr>
          <w:rFonts w:ascii="Times New Roman" w:hAnsi="Times New Roman" w:eastAsia="Times New Roman" w:cs="Times New Roman"/>
          <w:color w:val="000000"/>
          <w:sz w:val="24"/>
        </w:rPr>
        <w:t xml:space="preserve"> sổ cấp GCN: CN3695 do Chi nhánh Văn phòng đăng kí đất đai huyện Thanh Sơn cấp ngày 17/4/2025. Chủ sử dụng đất là Bà Nguyễn Hồng Hạnh.</w:t>
      </w:r>
      <w:r>
        <w:rPr>
          <w:rFonts w:ascii="Times New Roman" w:hAnsi="Times New Roman" w:eastAsia="Times New Roman" w:cs="Times New Roman"/>
          <w:color w:val="000000"/>
          <w:sz w:val="24"/>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2.314.815</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w:t>
      </w:r>
      <w:r>
        <w:rPr>
          <w:color w:val="000000" w:themeColor="text1"/>
        </w:rPr>
        <w:t xml:space="preserve"> (</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Vân Anh</cp:lastModifiedBy>
  <cp:revision>85</cp:revision>
  <dcterms:created xsi:type="dcterms:W3CDTF">2025-09-08T09:51:00Z</dcterms:created>
  <dcterms:modified xsi:type="dcterms:W3CDTF">2026-08-20T09:00:51Z</dcterms:modified>
</cp:coreProperties>
</file>