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rFonts w:ascii="Times New Roman" w:hAnsi="Times New Roman" w:eastAsia="Times New Roman" w:cs="Times New Roman"/>
                <w:color w:val="000000"/>
                <w:spacing w:val="-4"/>
                <w:sz w:val="24"/>
                <w:highlight w:val="white"/>
              </w:rPr>
              <w:t xml:space="preserve">275/2026/1271/VFI-HĐTĐ.44.A</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07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b/>
                <w:bCs/>
              </w:rPr>
            </w:pPr>
            <w:r>
              <w:rPr>
                <w:rFonts w:ascii="Times New Roman" w:hAnsi="Times New Roman" w:eastAsia="Times New Roman" w:cs="Times New Roman"/>
                <w:b/>
                <w:bCs/>
                <w:color w:val="000000"/>
                <w:sz w:val="24"/>
                <w:highlight w:val="none"/>
              </w:rPr>
              <w:t xml:space="preserve">BÊN A</w:t>
            </w:r>
            <w:r>
              <w:rPr>
                <w:rFonts w:ascii="Times New Roman" w:hAnsi="Times New Roman" w:eastAsia="Times New Roman" w:cs="Times New Roman"/>
                <w:b/>
                <w:bCs/>
                <w:color w:val="000000"/>
                <w:sz w:val="24"/>
                <w:highlight w:val="white"/>
              </w:rPr>
            </w:r>
            <w:r>
              <w:rPr>
                <w:b/>
                <w:bCs/>
              </w:rP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highlight w:val="white"/>
              </w:rPr>
              <w:t xml:space="preserve">Bà Ngô Thị Thu Hà</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CCCD:</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010178000020</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Địa chỉ</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Xã Thanh Oai, thành phố Hà Nội</w:t>
            </w: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highlight w:val="white"/>
        </w:rPr>
        <w:t xml:space="preserve">Quyền sử dụng đất tại thửa đất số: 195, tờ bản đồ số: 35, có địa chỉ: Phường Tây Mỗ, thành phố Hà Nội theo Giấy chứng nhận quyền sử dụng đất, quyền sở hữu tài sản gắn liền với đất số: AA 07546351, Số vào sổ cấp GCN: CN 4626 do Chi nhánh văn phòng đăng ký đ</w:t>
      </w:r>
      <w:r>
        <w:rPr>
          <w:rFonts w:ascii="Times New Roman" w:hAnsi="Times New Roman" w:eastAsia="Times New Roman" w:cs="Times New Roman"/>
          <w:color w:val="000000"/>
          <w:sz w:val="24"/>
          <w:highlight w:val="white"/>
        </w:rPr>
        <w:t xml:space="preserve">ất đai Nam Từ Liêm cấp ngày 08/07/2026; chủ sử dụng đất là Ông Đặng Việt Đức và Bà Ngô Thị Thu Nga</w:t>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3.240.741</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259.259</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 năm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HSTD-20260731-0005/HĐTĐ-VFI-01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HSTD-20260731-0005/HĐTĐ-VFI </w:t>
      </w:r>
      <w:r>
        <w:rPr>
          <w:color w:val="000000" w:themeColor="text1"/>
        </w:rPr>
        <w:t xml:space="preserve">đã ký </w:t>
      </w:r>
      <w:r>
        <w:rPr>
          <w:color w:val="000000" w:themeColor="text1"/>
        </w:rPr>
        <w:t xml:space="preserve">ngày 13 tháng 8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21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CHƯA BIẾT</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HSTD-20260731-0005/HĐTĐ-VFI-01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HSTD-20260731-0005/HĐTĐ-VFI </w:t>
      </w:r>
      <w:r>
        <w:rPr>
          <w:i/>
          <w:iCs/>
          <w:color w:val="000000" w:themeColor="text1"/>
        </w:rPr>
        <w:t xml:space="preserve">,</w:t>
      </w:r>
      <w:r>
        <w:rPr>
          <w:i/>
          <w:iCs/>
          <w:color w:val="000000" w:themeColor="text1"/>
        </w:rPr>
        <w:t xml:space="preserve">ngày 13 tháng 8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HSTD-20260731-0005/HĐTĐ-VFI đã ký ngày 13 tháng 8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HSTD-20260731-0005/HĐTĐ-VFI đã ký ngày 13 tháng 8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HSTD-20260731-0005/HĐTĐ-VFI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HSTD-20260731-0005/HĐTĐ-VFI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CHƯA BIẾT</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Lê Đình Duy</cp:lastModifiedBy>
  <cp:revision>84</cp:revision>
  <dcterms:created xsi:type="dcterms:W3CDTF">2025-09-08T09:51:00Z</dcterms:created>
  <dcterms:modified xsi:type="dcterms:W3CDTF">2026-08-26T08:46:46Z</dcterms:modified>
</cp:coreProperties>
</file>