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color w:val="000000" w:themeColor="text1"/>
                <w:spacing w:val="-4"/>
                <w:lang w:val="vi-VN"/>
              </w:rPr>
              <w:t xml:space="preserve">275/2026/1267/VFI-HĐTĐ.65.A</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CÔNG TY TNHH ĐÔNG SƠN IDC GLOBAL</w:t>
            </w:r>
            <w:r>
              <w:rPr>
                <w:color w:val="000000" w:themeColor="text1"/>
              </w:rPr>
            </w:r>
            <w:r>
              <w:rPr>
                <w:color w:val="000000" w:themeColor="text1"/>
              </w:rPr>
            </w:r>
            <w:r>
              <w:rPr>
                <w:b/>
                <w:color w:val="000000" w:themeColor="text1"/>
                <w:spacing w:val="-8"/>
                <w:lang w:val="vi-VN"/>
              </w:rPr>
            </w:r>
            <w:r>
              <w:rPr>
                <w:b/>
                <w:color w:val="000000" w:themeColor="text1"/>
                <w:spacing w:val="-8"/>
              </w:rPr>
            </w:r>
            <w:r>
              <w:rPr>
                <w:color w:val="000000" w:themeColor="text1"/>
              </w:rP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MST</w:t>
            </w:r>
            <w:r>
              <w:rPr>
                <w:color w:val="000000" w:themeColor="text1"/>
              </w:rPr>
            </w:r>
            <w:r>
              <w:rPr>
                <w:color w:val="000000" w:themeColor="text1"/>
              </w:rP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0901029741</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Thôn Tử Dương, Xã Yên Mỹ, Tỉnh Hưng Yên, Việt Nam</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Đại diện</w:t>
            </w:r>
            <w:r>
              <w:rPr>
                <w:color w:val="000000" w:themeColor="text1"/>
              </w:rPr>
            </w:r>
            <w:r>
              <w:rPr>
                <w:color w:val="000000" w:themeColor="text1"/>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Lê Hoài Nam                               Chức danh: Giám đốc</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r>
      <w:r>
        <w:rPr>
          <w:color w:val="000000" w:themeColor="text1"/>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color w:val="000000" w:themeColor="text1"/>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8.333.333</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666.667</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9.000.000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Chín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left"/>
              <w:rPr>
                <w:b/>
                <w:bCs/>
                <w:color w:val="000000" w:themeColor="text1"/>
              </w:rPr>
            </w:pPr>
            <w:r>
              <w:rPr>
                <w:rFonts w:eastAsia="Calibri"/>
                <w:lang w:val="pt-BR"/>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2026-08-17T08:31:02Z</dcterms:modified>
</cp:coreProperties>
</file>