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r>
            <w:r>
              <w:rPr>
                <w:rFonts w:ascii="Times New Roman" w:hAnsi="Times New Roman" w:eastAsia="Times New Roman" w:cs="Times New Roman"/>
                <w:color w:val="000000"/>
                <w:sz w:val="24"/>
              </w:rPr>
              <w:t xml:space="preserve">275/2026/1147/VFI-HĐTĐ.44.A</w:t>
            </w:r>
            <w:r>
              <w:rPr>
                <w:rFonts w:ascii="Times New Roman" w:hAnsi="Times New Roman" w:eastAsia="Times New Roman" w:cs="Times New Roman"/>
                <w:color w:val="000000"/>
                <w:spacing w:val="-4"/>
                <w:sz w:val="24"/>
              </w:rPr>
              <w:t xml:space="preserve"> </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20 tháng 7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CÔNG TY CỔ PHẦN WEPAC</w:t>
            </w:r>
            <w:bookmarkEnd w:id="0"/>
            <w:r>
              <w:rPr>
                <w:b/>
                <w:color w:val="000000" w:themeColor="text1"/>
                <w:spacing w:val="-8"/>
              </w:rPr>
            </w:r>
          </w:p>
        </w:tc>
      </w:tr>
      <w:tr>
        <w:trPr>
          <w:cantSplit/>
          <w:trHeight w:val="20"/>
        </w:trPr>
        <w:tc>
          <w:tcPr>
            <w:tcBorders/>
            <w:tcW w:w="1505" w:type="dxa"/>
            <w:vAlign w:val="center"/>
            <w:textDirection w:val="lrTb"/>
            <w:noWrap w:val="false"/>
          </w:tcPr>
          <w:p>
            <w:pPr>
              <w:pBdr/>
              <w:tabs>
                <w:tab w:val="center" w:leader="none" w:pos="639"/>
              </w:tabs>
              <w:spacing w:after="40" w:before="40" w:line="288" w:lineRule="auto"/>
              <w:ind/>
              <w:contextualSpacing w:val="true"/>
              <w:jc w:val="both"/>
              <w:rPr>
                <w:bCs/>
                <w:color w:val="000000" w:themeColor="text1"/>
              </w:rPr>
            </w:pPr>
            <w:r>
              <w:rPr>
                <w:bCs/>
                <w:color w:val="000000" w:themeColor="text1"/>
              </w:rPr>
              <w:t xml:space="preserve">MST</w:t>
              <w:tab/>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r>
            <w:r>
              <w:rPr>
                <w:rFonts w:ascii="Times New Roman" w:hAnsi="Times New Roman" w:eastAsia="Times New Roman" w:cs="Times New Roman"/>
                <w:color w:val="000000"/>
                <w:spacing w:val="3"/>
                <w:sz w:val="24"/>
                <w:highlight w:val="white"/>
              </w:rPr>
              <w:t xml:space="preserve">0107923586</w:t>
            </w:r>
            <w:r>
              <w:rPr>
                <w:color w:val="000000" w:themeColor="text1"/>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r>
            <w:r>
              <w:rPr>
                <w:rFonts w:ascii="Times New Roman" w:hAnsi="Times New Roman" w:eastAsia="Times New Roman" w:cs="Times New Roman"/>
                <w:color w:val="000000"/>
                <w:sz w:val="24"/>
              </w:rPr>
              <w:t xml:space="preserve">Đại diện</w:t>
            </w:r>
            <w:r>
              <w:rPr>
                <w:bCs/>
                <w:color w:val="000000" w:themeColor="text1"/>
                <w:lang w:val="pt-BR"/>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rFonts w:ascii="Times New Roman" w:hAnsi="Times New Roman" w:eastAsia="Times New Roman" w:cs="Times New Roman"/>
                <w:b/>
                <w:color w:val="000000"/>
                <w:spacing w:val="3"/>
                <w:sz w:val="24"/>
                <w:highlight w:val="white"/>
              </w:rPr>
              <w:t xml:space="preserve">Ông: Bùi Thế Quyền            Chức vụ : Tổng Giám Đốc</w:t>
            </w: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rFonts w:ascii="Times New Roman" w:hAnsi="Times New Roman" w:eastAsia="Times New Roman" w:cs="Times New Roman"/>
                <w:color w:val="000000"/>
                <w:sz w:val="24"/>
              </w:rPr>
              <w:t xml:space="preserve">Địa chỉ trụ sở</w:t>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rFonts w:ascii="Times New Roman" w:hAnsi="Times New Roman" w:eastAsia="Times New Roman" w:cs="Times New Roman"/>
                <w:color w:val="000000"/>
                <w:spacing w:val="3"/>
                <w:sz w:val="24"/>
                <w:highlight w:val="white"/>
              </w:rPr>
              <w:t xml:space="preserve">Thửa đất số 149, tờ bản đồ số 16, Cụm Công nghiệp Đồng Tu, xã Hưng Hà, tỉnh Hưng Yên, Việt Nam</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rFonts w:ascii="Times New Roman" w:hAnsi="Times New Roman" w:eastAsia="Times New Roman" w:cs="Times New Roman"/>
          <w:color w:val="000000"/>
          <w:sz w:val="24"/>
        </w:rPr>
        <w:t xml:space="preserve">Xe ô tô con, nhãn hiệu TOYOTA FORTUNER 2.7 CE, mã kiểu loại: TGN166L-SDTSKU, năm sản xuất 2025, biển kiểm soát: 30B-488.22 (</w:t>
      </w:r>
      <w:r>
        <w:rPr>
          <w:rFonts w:ascii="Times New Roman" w:hAnsi="Times New Roman" w:eastAsia="Times New Roman" w:cs="Times New Roman"/>
          <w:i/>
          <w:color w:val="000000"/>
          <w:sz w:val="24"/>
        </w:rPr>
        <w:t xml:space="preserve">đã qua sử dụng).</w:t>
      </w:r>
      <w:r>
        <w:rPr>
          <w:b/>
          <w:color w:val="000000" w:themeColor="text1"/>
          <w:spacing w:val="-6"/>
        </w:rPr>
      </w:r>
      <w:r>
        <w:rPr>
          <w:color w:val="000000" w:themeColor="text1"/>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7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1.851.852</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148.148</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2.000.000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Hai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HSTD-20260722-0021/HĐTĐ-VFI-01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HSTD-20260722-0021/HĐTĐ-VFI </w:t>
      </w:r>
      <w:r>
        <w:rPr>
          <w:color w:val="000000" w:themeColor="text1"/>
        </w:rPr>
        <w:t xml:space="preserve">đã ký </w:t>
      </w:r>
      <w:r>
        <w:rPr>
          <w:color w:val="000000" w:themeColor="text1"/>
        </w:rPr>
        <w:t xml:space="preserve">ngày 20 tháng 7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28 tháng 7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CÔNG TY CỔ PHẦN WEPAC</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000000000001</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HSTD-20260722-0021/HĐTĐ-VFI-01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HSTD-20260722-0021/HĐTĐ-VFI </w:t>
      </w:r>
      <w:r>
        <w:rPr>
          <w:i/>
          <w:iCs/>
          <w:color w:val="000000" w:themeColor="text1"/>
        </w:rPr>
        <w:t xml:space="preserve">,</w:t>
      </w:r>
      <w:r>
        <w:rPr>
          <w:i/>
          <w:iCs/>
          <w:color w:val="000000" w:themeColor="text1"/>
        </w:rPr>
        <w:t xml:space="preserve">ngày 20 tháng 7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HSTD-20260722-0021/HĐTĐ-VFI đã ký ngày 20 tháng 7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HSTD-20260722-0021/HĐTĐ-VFI đã ký ngày 20 tháng 7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HSTD-20260722-0021/HĐTĐ-VFI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HSTD-20260722-0021/HĐTĐ-VFI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CÔNG TY CỔ PHẦN WEPAC</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Lê Đình Duy</cp:lastModifiedBy>
  <cp:revision>84</cp:revision>
  <dcterms:created xsi:type="dcterms:W3CDTF">2025-09-08T09:51:00Z</dcterms:created>
  <dcterms:modified xsi:type="dcterms:W3CDTF">2026-07-28T07:24:02Z</dcterms:modified>
</cp:coreProperties>
</file>