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Times New Roman" w:hAnsi="Times New Roman" w:eastAsia="Times New Roman" w:cs="Times New Roman"/>
                <w:color w:val="000000"/>
                <w:spacing w:val="-4"/>
                <w:sz w:val="24"/>
                <w:highlight w:val="white"/>
              </w:rPr>
              <w:t xml:space="preserve">275/2026/1135/VFI-HĐTĐ.44.A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17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b/>
                <w:bCs/>
              </w:rPr>
            </w:pPr>
            <w:r>
              <w:rPr>
                <w:rFonts w:ascii="Times New Roman" w:hAnsi="Times New Roman" w:eastAsia="Times New Roman" w:cs="Times New Roman"/>
                <w:b/>
                <w:bCs/>
                <w:color w:val="000000"/>
                <w:sz w:val="24"/>
                <w:highlight w:val="none"/>
              </w:rPr>
              <w:t xml:space="preserve">BÊN A</w:t>
            </w:r>
            <w:r>
              <w:rPr>
                <w:rFonts w:ascii="Times New Roman" w:hAnsi="Times New Roman" w:eastAsia="Times New Roman" w:cs="Times New Roman"/>
                <w:b/>
                <w:bCs/>
                <w:color w:val="000000"/>
                <w:sz w:val="24"/>
                <w:highlight w:val="white"/>
              </w:rPr>
            </w:r>
            <w:r>
              <w:rPr>
                <w:b/>
                <w:bCs/>
              </w:rP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highlight w:val="white"/>
              </w:rPr>
              <w:t xml:space="preserve">Ông Vũ Bình Minh</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0220930007872</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highlight w:val="white"/>
              </w:rPr>
              <w:t xml:space="preserve">11 ngõ 178 phố Tây Sơn, phường Đống Đa, thành phố Hà Nội</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highlight w:val="white"/>
        </w:rPr>
        <w:t xml:space="preserve">Quyền sử dụng đất tại thửa đất số: 34, tờ bản đồ số: 54, có địa chỉ: 11 ngõ 178 phố Tây Sơn, phường Đống Đa, thành phố Hà Nội theo Giấy chứng nhận quyền sử dụng đất, quyền sở hữu tài sản gắn liền với đất số: AA 03495521, Số vào sổ cấp GCN: CN 3350 do Chi n</w:t>
      </w:r>
      <w:r>
        <w:rPr>
          <w:rFonts w:ascii="Times New Roman" w:hAnsi="Times New Roman" w:eastAsia="Times New Roman" w:cs="Times New Roman"/>
          <w:color w:val="000000"/>
          <w:sz w:val="24"/>
          <w:highlight w:val="white"/>
        </w:rPr>
        <w:t xml:space="preserve">hánh văn phòng đăng ký đất đai Hà Nội khu vực Ba Đình - Hoàn Kiếm - Đống Đa cấp ngày 28/08/2025; chủ sử dụng đất là Ông Vũ Bình Minh và vợ Nguyễn Thị Hà My</w:t>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6.944.444</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555.556</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7.500.000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Bảy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HSTD-20260717-0013/HĐTĐ-VFI-01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HSTD-20260717-0013/HĐTĐ-VFI </w:t>
      </w:r>
      <w:r>
        <w:rPr>
          <w:color w:val="000000" w:themeColor="text1"/>
        </w:rPr>
        <w:t xml:space="preserve">đã ký </w:t>
      </w:r>
      <w:r>
        <w:rPr>
          <w:color w:val="000000" w:themeColor="text1"/>
        </w:rPr>
        <w:t xml:space="preserve">ngày 17 tháng 7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23 tháng 7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(chưa có số kh)</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HSTD-20260717-0013/HĐTĐ-VFI-01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HSTD-20260717-0013/HĐTĐ-VFI </w:t>
      </w:r>
      <w:r>
        <w:rPr>
          <w:i/>
          <w:iCs/>
          <w:color w:val="000000" w:themeColor="text1"/>
        </w:rPr>
        <w:t xml:space="preserve">,</w:t>
      </w:r>
      <w:r>
        <w:rPr>
          <w:i/>
          <w:iCs/>
          <w:color w:val="000000" w:themeColor="text1"/>
        </w:rPr>
        <w:t xml:space="preserve">ngày 17 tháng 7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HSTD-20260717-0013/HĐTĐ-VFI đã ký ngày 17 tháng 7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HSTD-20260717-0013/HĐTĐ-VFI đã ký ngày 17 tháng 7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HSTD-20260717-0013/HĐTĐ-VFI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HSTD-20260717-0013/HĐTĐ-VFI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(chưa có số kh)</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Đình Duy</cp:lastModifiedBy>
  <cp:revision>84</cp:revision>
  <dcterms:created xsi:type="dcterms:W3CDTF">2025-09-08T09:51:00Z</dcterms:created>
  <dcterms:modified xsi:type="dcterms:W3CDTF">2026-08-03T10:38:08Z</dcterms:modified>
</cp:coreProperties>
</file>