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HSTD-20260710-0005/HĐTĐ-VFI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20 tháng 7 năm 2026</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NGÂN HÀNG NÔNG NGHIỆP VÀ PHÁT TRIỂN NÔNG THÔN VIỆT NAM - CHI NHÁNH THÀNH PHỐ HỒ CHÍ MINH</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0100686174-162</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20 Võ Văn Kiệt, Phường Bến Thành, Thành phố Hồ Chí Minh.</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E55E3A"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51C5E08D" w:rsidR="00E55E3A" w:rsidRPr="00901284" w:rsidRDefault="00E55E3A" w:rsidP="00E55E3A">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6ABA10C1" w:rsidR="00E55E3A" w:rsidRPr="00901284" w:rsidRDefault="00E55E3A" w:rsidP="00E55E3A">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4ADDD122" w:rsidR="00E55E3A" w:rsidRPr="00901284" w:rsidRDefault="00E55E3A" w:rsidP="00E55E3A">
            <w:pPr>
              <w:spacing w:before="40" w:after="40" w:line="288" w:lineRule="auto"/>
              <w:contextualSpacing/>
              <w:rPr>
                <w:b/>
                <w:bCs/>
                <w:color w:val="000000" w:themeColor="text1"/>
                <w:lang w:val="vi-VN"/>
              </w:rPr>
            </w:pPr>
            <w:r w:rsidRPr="00B2166D">
              <w:rPr>
                <w:b/>
                <w:bCs/>
                <w:color w:val="000000" w:themeColor="text1"/>
              </w:rPr>
              <w:t>Vũ Văn Quân</w:t>
            </w:r>
          </w:p>
        </w:tc>
      </w:tr>
      <w:tr w:rsidR="00E55E3A" w:rsidRPr="00901284" w14:paraId="6663755B" w14:textId="77777777" w:rsidTr="00EF460F">
        <w:tblPrEx>
          <w:tblCellMar>
            <w:left w:w="108" w:type="dxa"/>
            <w:right w:w="108" w:type="dxa"/>
          </w:tblCellMar>
        </w:tblPrEx>
        <w:trPr>
          <w:cantSplit/>
          <w:trHeight w:val="20"/>
        </w:trPr>
        <w:tc>
          <w:tcPr>
            <w:tcW w:w="1505" w:type="dxa"/>
            <w:vAlign w:val="center"/>
          </w:tcPr>
          <w:p w14:paraId="478CDE15" w14:textId="4FD3EB35" w:rsidR="00E55E3A" w:rsidRPr="00134370" w:rsidRDefault="00E55E3A" w:rsidP="00E55E3A">
            <w:pPr>
              <w:spacing w:before="40" w:after="40" w:line="288" w:lineRule="auto"/>
              <w:contextualSpacing/>
              <w:rPr>
                <w:bCs/>
                <w:color w:val="000000" w:themeColor="text1"/>
              </w:rPr>
            </w:pPr>
            <w:r>
              <w:rPr>
                <w:bCs/>
                <w:color w:val="000000" w:themeColor="text1"/>
              </w:rPr>
              <w:t>Chức vụ</w:t>
            </w:r>
          </w:p>
        </w:tc>
        <w:tc>
          <w:tcPr>
            <w:tcW w:w="270" w:type="dxa"/>
            <w:vAlign w:val="center"/>
          </w:tcPr>
          <w:p w14:paraId="02309DC1" w14:textId="0FF33556" w:rsidR="00E55E3A" w:rsidRPr="00134370" w:rsidRDefault="00E55E3A" w:rsidP="00E55E3A">
            <w:pPr>
              <w:spacing w:before="40" w:after="40" w:line="288" w:lineRule="auto"/>
              <w:contextualSpacing/>
              <w:rPr>
                <w:bCs/>
                <w:color w:val="000000" w:themeColor="text1"/>
              </w:rPr>
            </w:pPr>
            <w:r>
              <w:rPr>
                <w:bCs/>
                <w:color w:val="000000" w:themeColor="text1"/>
              </w:rPr>
              <w:t>:</w:t>
            </w:r>
          </w:p>
        </w:tc>
        <w:tc>
          <w:tcPr>
            <w:tcW w:w="7951" w:type="dxa"/>
            <w:vAlign w:val="center"/>
          </w:tcPr>
          <w:p w14:paraId="1E20AB97" w14:textId="0051D8FF" w:rsidR="00E55E3A" w:rsidRPr="00B2166D" w:rsidRDefault="00E55E3A" w:rsidP="00E55E3A">
            <w:pPr>
              <w:spacing w:before="40" w:after="40" w:line="288" w:lineRule="auto"/>
              <w:contextualSpacing/>
              <w:rPr>
                <w:b/>
                <w:bCs/>
                <w:color w:val="000000" w:themeColor="text1"/>
              </w:rPr>
            </w:pPr>
            <w:r>
              <w:rPr>
                <w:b/>
                <w:bCs/>
                <w:color w:val="000000" w:themeColor="text1"/>
              </w:rPr>
              <w:t>Chủ Tịch HĐQT kiêm Tổng Giám Đốc</w:t>
            </w:r>
          </w:p>
        </w:tc>
      </w:tr>
      <w:tr w:rsidR="00E55E3A" w:rsidRPr="00901284" w14:paraId="00E64E01" w14:textId="77777777" w:rsidTr="00EF460F">
        <w:tblPrEx>
          <w:tblCellMar>
            <w:left w:w="108" w:type="dxa"/>
            <w:right w:w="108" w:type="dxa"/>
          </w:tblCellMar>
        </w:tblPrEx>
        <w:trPr>
          <w:cantSplit/>
          <w:trHeight w:val="20"/>
        </w:trPr>
        <w:tc>
          <w:tcPr>
            <w:tcW w:w="1505" w:type="dxa"/>
            <w:vAlign w:val="center"/>
          </w:tcPr>
          <w:p w14:paraId="27D125B1" w14:textId="77777777" w:rsidR="00E55E3A" w:rsidRDefault="00E55E3A" w:rsidP="00E55E3A">
            <w:pPr>
              <w:spacing w:before="40" w:after="40" w:line="288" w:lineRule="auto"/>
              <w:contextualSpacing/>
              <w:rPr>
                <w:bCs/>
                <w:color w:val="000000" w:themeColor="text1"/>
              </w:rPr>
            </w:pPr>
          </w:p>
        </w:tc>
        <w:tc>
          <w:tcPr>
            <w:tcW w:w="270" w:type="dxa"/>
            <w:vAlign w:val="center"/>
          </w:tcPr>
          <w:p w14:paraId="1D9FCFDE" w14:textId="77777777" w:rsidR="00E55E3A" w:rsidRDefault="00E55E3A" w:rsidP="00E55E3A">
            <w:pPr>
              <w:spacing w:before="40" w:after="40" w:line="288" w:lineRule="auto"/>
              <w:contextualSpacing/>
              <w:rPr>
                <w:bCs/>
                <w:color w:val="000000" w:themeColor="text1"/>
              </w:rPr>
            </w:pPr>
          </w:p>
        </w:tc>
        <w:tc>
          <w:tcPr>
            <w:tcW w:w="7951" w:type="dxa"/>
            <w:vAlign w:val="center"/>
          </w:tcPr>
          <w:p w14:paraId="16F645F4" w14:textId="001729ED" w:rsidR="00E55E3A" w:rsidRDefault="00E55E3A" w:rsidP="00E55E3A">
            <w:pPr>
              <w:spacing w:before="40" w:after="40" w:line="288" w:lineRule="auto"/>
              <w:contextualSpacing/>
              <w:rPr>
                <w:b/>
                <w:bCs/>
                <w:color w:val="000000" w:themeColor="text1"/>
              </w:rPr>
            </w:pPr>
            <w:r>
              <w:rPr>
                <w:bCs/>
                <w:i/>
                <w:iCs/>
              </w:rPr>
              <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lastRenderedPageBreak/>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Giấy chứng nhận số CC 829979, Số vào sổ cấp GCN CC 829979, Số thửa 33, Tờ bản đồ 29, Địa chỉ trên sổ SỐ 1122 NGÔ QUYỀN PHƯỜNG AN HẢI TÂY, QUẬN SƠN TRÀ TP ĐÀ NẴNG, Diện tích: Đất thương mại, dịch vụ (1414 m2) | Tài sản tại: Phường Sơn Trà, Thành phố Đà Nẵng, độ rộng đường trước mặt tài sản 40m, mặt tiền 53m, 16.054888888889, 108.23622222222</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7 năm 2026</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lastRenderedPageBreak/>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37.037.037</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8</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2.962.963</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40.000.000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Bốn mươi triệu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304E52E8"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giữa </w:t>
      </w:r>
      <w:r w:rsidRPr="00901284">
        <w:rPr>
          <w:color w:val="000000" w:themeColor="text1"/>
          <w:w w:val="102"/>
        </w:rPr>
        <w:lastRenderedPageBreak/>
        <w:t xml:space="preserve">Bên A và Bên B, mọi thông tin được trình bày trên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1976C733"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2E27A582"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w:t>
      </w:r>
      <w:r w:rsidR="00DA0FB4">
        <w:rPr>
          <w:color w:val="000000" w:themeColor="text1"/>
          <w:w w:val="102"/>
        </w:rPr>
        <w:t>ộ</w:t>
      </w:r>
      <w:r w:rsidRPr="00901284">
        <w:rPr>
          <w:color w:val="000000" w:themeColor="text1"/>
          <w:w w:val="102"/>
        </w:rPr>
        <w:t>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CEA8F29"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w:t>
      </w:r>
      <w:r w:rsidR="00110FD5">
        <w:rPr>
          <w:color w:val="000000" w:themeColor="text1"/>
        </w:rPr>
        <w:t xml:space="preserve"> </w:t>
      </w:r>
      <w:r w:rsidRPr="00901284">
        <w:rPr>
          <w:color w:val="000000" w:themeColor="text1"/>
        </w:rPr>
        <w:t xml:space="preserve">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lastRenderedPageBreak/>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5024574D"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w:t>
      </w:r>
      <w:r w:rsidR="00C03CE3">
        <w:rPr>
          <w:color w:val="000000" w:themeColor="text1"/>
        </w:rPr>
        <w:t>n</w:t>
      </w:r>
      <w:r w:rsidR="007C334A" w:rsidRPr="00901284">
        <w:rPr>
          <w:color w:val="000000" w:themeColor="text1"/>
        </w:rPr>
        <w: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NGÂN HÀNG NÔNG NGHIỆP VÀ PHÁT TRIỂN NÔNG THÔN VIỆT NAM - CHI NHÁNH THÀNH PHỐ HỒ CHÍ MINH</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HSTD-20260710-0005/HĐTĐ-VFI-01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HSTD-20260710-0005/HĐTĐ-VFI </w:t>
      </w:r>
      <w:r w:rsidRPr="00901284">
        <w:rPr>
          <w:color w:val="000000" w:themeColor="text1"/>
        </w:rPr>
        <w:t xml:space="preserve">đã ký </w:t>
      </w:r>
      <w:r w:rsidR="00E92DA7" w:rsidRPr="00901284">
        <w:rPr>
          <w:color w:val="000000" w:themeColor="text1"/>
        </w:rPr>
        <w:t>ngày 20 tháng 7 năm 2026</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23 tháng 7 năm 2026</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NGÂN HÀNG NÔNG NGHIỆP VÀ PHÁT TRIỂN NÔNG THÔN VIỆT NAM - CHI NHÁNH THÀNH PHỐ HỒ CHÍ MINH</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0100686174-162</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20 Võ Văn Kiệt, Phường Bến Thành, Thành phố Hồ Chí Minh.</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lastRenderedPageBreak/>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HSTD-20260710-0005/HĐTĐ-VFI-01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HSTD-20260710-0005/HĐTĐ-VFI </w:t>
      </w:r>
      <w:r w:rsidR="00ED7F8D" w:rsidRPr="00901284">
        <w:rPr>
          <w:i/>
          <w:iCs/>
          <w:color w:val="000000" w:themeColor="text1"/>
        </w:rPr>
        <w:t>,</w:t>
      </w:r>
      <w:r w:rsidR="00641A44" w:rsidRPr="00901284">
        <w:rPr>
          <w:i/>
          <w:iCs/>
          <w:color w:val="000000" w:themeColor="text1"/>
        </w:rPr>
        <w:t>ngày 20 tháng 7 năm 2026</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HSTD-20260710-0005/HĐTĐ-VFI</w:t>
      </w:r>
      <w:r w:rsidR="00B818DD" w:rsidRPr="00901284">
        <w:rPr>
          <w:b/>
          <w:bCs/>
          <w:color w:val="000000" w:themeColor="text1"/>
        </w:rPr>
        <w:t xml:space="preserve"> đã ký </w:t>
      </w:r>
      <w:r w:rsidR="00D573C2" w:rsidRPr="00901284">
        <w:rPr>
          <w:b/>
          <w:bCs/>
          <w:color w:val="000000" w:themeColor="text1"/>
        </w:rPr>
        <w:t>ngày 20 tháng 7 năm 2026</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1.500.000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1.500.000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Một triệu năm trăm nghìn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HSTD-20260710-0005/HĐTĐ-VFI đã ký ngày 20 tháng 7 năm 2026</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HSTD-20260710-0005/HĐTĐ-VFI</w:t>
      </w:r>
    </w:p>
    <w:p w14:paraId="257FD33E" w14:textId="2AD75844"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w:t>
      </w:r>
      <w:r w:rsidR="00A475B3">
        <w:rPr>
          <w:color w:val="000000" w:themeColor="text1"/>
        </w:rPr>
        <w:t xml:space="preserve"> </w:t>
      </w:r>
      <w:r w:rsidR="00A85B1B" w:rsidRPr="00901284">
        <w:rPr>
          <w:color w:val="000000" w:themeColor="text1"/>
        </w:rPr>
        <w: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lastRenderedPageBreak/>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HSTD-20260710-0005/HĐTĐ-VFI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NGÂN HÀNG NÔNG NGHIỆP VÀ PHÁT TRIỂN NÔNG THÔN VIỆT NAM - CHI NHÁNH THÀNH PHỐ HỒ CHÍ MINH</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2D61"/>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0FD5"/>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2724"/>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475B3"/>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036A"/>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3CE3"/>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0FB4"/>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55E3A"/>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8</Pages>
  <Words>3298</Words>
  <Characters>12114</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75</cp:revision>
  <cp:lastPrinted>2025-05-19T10:01:00Z</cp:lastPrinted>
  <dcterms:created xsi:type="dcterms:W3CDTF">2025-09-08T09:51:00Z</dcterms:created>
  <dcterms:modified xsi:type="dcterms:W3CDTF">2026-01-22T03:35:00Z</dcterms:modified>
</cp:coreProperties>
</file>