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op w:val="none" w:color="000000" w:sz="4" w:space="0"/>
                <w:left w:val="none" w:color="000000" w:sz="4" w:space="0"/>
                <w:bottom w:val="none" w:color="000000" w:sz="4" w:space="0"/>
                <w:right w:val="none" w:color="000000" w:sz="4" w:space="0"/>
              </w:pBdr>
              <w:spacing w:line="299" w:lineRule="atLeast"/>
              <w:ind w:right="0" w:firstLine="0" w:left="0"/>
              <w:rPr/>
            </w:pPr>
            <w:r>
              <w:rPr>
                <w:i/>
                <w:color w:val="000000" w:themeColor="text1"/>
              </w:rPr>
              <w:t xml:space="preserve">Số</w:t>
            </w:r>
            <w:r>
              <w:rPr>
                <w:i/>
                <w:color w:val="000000" w:themeColor="text1"/>
                <w:sz w:val="24"/>
                <w:szCs w:val="24"/>
              </w:rPr>
              <w:t xml:space="preserve">: </w:t>
            </w:r>
            <w:r>
              <w:rPr>
                <w:rFonts w:ascii="Times New Roman" w:hAnsi="Times New Roman" w:eastAsia="Times New Roman" w:cs="Times New Roman"/>
                <w:color w:val="000000"/>
                <w:sz w:val="24"/>
                <w:szCs w:val="24"/>
              </w:rPr>
              <w:t xml:space="preserve">275/2026/1053/VFI-HĐTĐ.C01.A </w:t>
            </w:r>
            <w:r/>
          </w:p>
          <w:p>
            <w:pPr>
              <w:pBdr/>
              <w:tabs>
                <w:tab w:val="left" w:leader="none" w:pos="8931"/>
              </w:tabs>
              <w:spacing w:line="288" w:lineRule="auto"/>
              <w:ind w:right="-94" w:left="-80"/>
              <w:jc w:val="center"/>
              <w:rPr>
                <w:color w:val="000000" w:themeColor="text1"/>
              </w:rPr>
            </w:pPr>
            <w:r>
              <w:rPr>
                <w:i/>
                <w:color w:val="000000" w:themeColor="text1"/>
              </w:rPr>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10 tháng 7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Ông Nguyễn Đình Thiết</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027077000439</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Phú Lộc, xã Tuệ Tĩnh, thành phố Hải Phòng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b/>
          <w:color w:val="000000"/>
          <w:sz w:val="24"/>
        </w:rPr>
        <w:t xml:space="preserve">Tài sản thẩm định: </w:t>
      </w:r>
      <w:r>
        <w:rPr>
          <w:rFonts w:ascii="Times New Roman" w:hAnsi="Times New Roman" w:eastAsia="Times New Roman" w:cs="Times New Roman"/>
          <w:color w:val="ff0000"/>
          <w:sz w:val="24"/>
        </w:rPr>
        <w:t xml:space="preserve">Quyền sử dụng đất và công trình xây dựng trên đất tạ</w:t>
      </w:r>
      <w:r>
        <w:rPr>
          <w:rFonts w:ascii="Times New Roman" w:hAnsi="Times New Roman" w:eastAsia="Times New Roman" w:cs="Times New Roman"/>
          <w:color w:val="000000"/>
          <w:sz w:val="24"/>
        </w:rPr>
        <w:t xml:space="preserve">i thửa đất số 443, tờ bản đồ số 15, có địa chỉ thôn Phú Lộc, xã Tuệ Tĩnh, thành phố Hải Phòng theo giấy chứng nhận Quyền sử dụng đất, quyền sở hữu nhà ở và tài sản gắn liền với đất số: AA 08634626, số vào sổ cấp GCN: CN 4915 do Chi nhánh văn phòng đăng ký </w:t>
      </w:r>
      <w:r>
        <w:rPr>
          <w:rFonts w:ascii="Times New Roman" w:hAnsi="Times New Roman" w:eastAsia="Times New Roman" w:cs="Times New Roman"/>
          <w:color w:val="000000"/>
          <w:sz w:val="24"/>
        </w:rPr>
        <w:t xml:space="preserve">đất đai Cẩm Giàng cấp ngày 23/06/2026. Chủ sử dụng đất là bà Vũ Thị Hồng</w:t>
      </w:r>
      <w:r>
        <w:rPr>
          <w:bCs/>
          <w:color w:val="000000"/>
          <w:spacing w:val="-6"/>
        </w:rPr>
      </w:r>
      <w:r>
        <w:rPr>
          <w:bCs/>
          <w:color w:val="000000"/>
          <w:spacing w:val="-6"/>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b/>
          <w:color w:val="000000"/>
          <w:sz w:val="24"/>
        </w:rPr>
        <w:t xml:space="preserve">Tài sản thẩm định: </w:t>
      </w:r>
      <w:r>
        <w:rPr>
          <w:rFonts w:ascii="Times New Roman" w:hAnsi="Times New Roman" w:eastAsia="Times New Roman" w:cs="Times New Roman"/>
          <w:color w:val="ff0000"/>
          <w:sz w:val="24"/>
        </w:rPr>
        <w:t xml:space="preserve">Quyền sử dụng đất và công trình xây dựng trên đất tạ</w:t>
      </w:r>
      <w:r>
        <w:rPr>
          <w:rFonts w:ascii="Times New Roman" w:hAnsi="Times New Roman" w:eastAsia="Times New Roman" w:cs="Times New Roman"/>
          <w:color w:val="000000"/>
          <w:sz w:val="24"/>
        </w:rPr>
        <w:t xml:space="preserve">i thửa đất số 444, tờ bản đồ số 15, có địa chỉ thôn Phú Lộc, xã Tuệ Tĩnh, thành phố Hải Phòng theo giấy chứng nhận Quyền sử dụng đất, quyền sở hữu nhà ở và tài sản gắn liền với đất số: AA 08634603, số vào sổ cấp GCN: CN 4810 do Chi nhánh văn phòng đăng ký </w:t>
      </w:r>
      <w:r>
        <w:rPr>
          <w:rFonts w:ascii="Times New Roman" w:hAnsi="Times New Roman" w:eastAsia="Times New Roman" w:cs="Times New Roman"/>
          <w:color w:val="000000"/>
          <w:sz w:val="24"/>
        </w:rPr>
        <w:t xml:space="preserve">đất đai Cẩm Giàng cấp ngày 15/06/2026. Chủ sử dụng đất là ông vũ Quốc Tuấn và vợ bà Vũ Thị Hồng</w:t>
      </w:r>
      <w:r>
        <w:rPr>
          <w:bCs/>
          <w:color w:val="000000"/>
          <w:spacing w:val="-6"/>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4.629.630</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370.370</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5.000.000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Đình Thiết</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HSTD-20260709-0007/HĐTĐ-VFI-01</w:t>
      </w:r>
      <w:bookmarkEnd w:id="3"/>
      <w:r>
        <w:rPr>
          <w:b/>
          <w:bCs/>
          <w:color w:val="000000" w:themeColor="text1"/>
        </w:rPr>
        <w:br/>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HSTD-20260709-0007/HĐTĐ-VFI </w:t>
      </w:r>
      <w:r>
        <w:rPr>
          <w:color w:val="000000" w:themeColor="text1"/>
        </w:rPr>
        <w:t xml:space="preserve">đã ký </w:t>
      </w:r>
      <w:r>
        <w:rPr>
          <w:color w:val="000000" w:themeColor="text1"/>
        </w:rPr>
        <w:t xml:space="preserve">ngày 10 tháng 7 năm 2026</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10 tháng 7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Đình Thiết</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027077000439</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Thôn Phú Lộc, xã Tuệ Tĩnh, tỉnh Bắc Ninh</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HSTD-20260709-0007/HĐTĐ-VFI-01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HSTD-20260709-0007/HĐTĐ-VFI </w:t>
      </w:r>
      <w:r>
        <w:rPr>
          <w:i/>
          <w:iCs/>
          <w:color w:val="000000" w:themeColor="text1"/>
        </w:rPr>
        <w:t xml:space="preserve">,</w:t>
      </w:r>
      <w:r>
        <w:rPr>
          <w:i/>
          <w:iCs/>
          <w:color w:val="000000" w:themeColor="text1"/>
        </w:rPr>
        <w:t xml:space="preserve">ngày 10 tháng 7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HSTD-20260709-0007/HĐTĐ-VFI đã ký ngày 10 tháng 7 năm 2026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HSTD-20260709-0007/HĐTĐ-VFI đã ký ngày 10 tháng 7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HSTD-20260709-0007/HĐTĐ-VFI</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HSTD-20260709-0007/HĐTĐ-VFI</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Đình Thiết</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Mạnh Tuấn</cp:lastModifiedBy>
  <cp:revision>85</cp:revision>
  <dcterms:created xsi:type="dcterms:W3CDTF">2025-09-08T09:51:00Z</dcterms:created>
  <dcterms:modified xsi:type="dcterms:W3CDTF">2026-07-16T08:50:45Z</dcterms:modified>
</cp:coreProperties>
</file>