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275/2026/1074/VFI-HĐTĐ.65.A </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DỊCH VỤ HNK</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2"/>
                <w:sz w:val="24"/>
                <w:highlight w:val="white"/>
              </w:rPr>
              <w:t xml:space="preserve">0103327991</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2"/>
                <w:sz w:val="24"/>
                <w:highlight w:val="white"/>
              </w:rPr>
              <w:t xml:space="preserve">TT04-09, KĐT Mon city, đường Hàm Nghi, Phường Từ Liêm, Thành phố Hà Nội, Việt Nam</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Đại diện </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rPr>
              <w:t xml:space="preserve"> </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hyperlink r:id="rId11" w:tooltip="tra cứu mã số thuế công ty có giám đốc Nguyễn Thái Nguyện" w:history="1">
              <w:r>
                <w:rPr>
                  <w:rStyle w:val="812"/>
                  <w:rFonts w:ascii="Times New Roman" w:hAnsi="Times New Roman" w:eastAsia="Times New Roman" w:cs="Times New Roman"/>
                  <w:color w:val="000000"/>
                  <w:spacing w:val="-2"/>
                  <w:sz w:val="24"/>
                  <w:highlight w:val="white"/>
                  <w:u w:val="none"/>
                </w:rPr>
                <w:t xml:space="preserve">Nguyễn Thái Nguyện</w:t>
              </w:r>
            </w:hyperlink>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93, tờ bản đồ số: 66, có địa chỉ: Lô 20-B1.125, Khu Đô thị sinh thái ven sông Hòa Xuân-giai đoạn 2, phường Hòa Xuân, thành phố Đà Nẵng, theo Giấy chứng nhận quyền sử dụng đất, quyền sở hữu tài </w:t>
      </w:r>
      <w:r>
        <w:rPr>
          <w:rFonts w:ascii="Times New Roman" w:hAnsi="Times New Roman" w:eastAsia="Times New Roman" w:cs="Times New Roman"/>
          <w:color w:val="000000"/>
          <w:sz w:val="24"/>
        </w:rPr>
        <w:t xml:space="preserve">sản gắn liền với đất số: AA 04565232 do Văn phòng đăng ký đất đai thành phố Đà Nẵng cấp ngày 03/10/2025; Chủ sử dụng đất là ông: Nguyễn Thái Nguyện và vợ: bà Lê Thị Minh Châu</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Lê Thị Minh Châu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https://masothue.com/Search/?q=Nguy%E1%BB%85n+Th%C3%A1i+Nguy%E1%BB%87n&amp;type=legalNam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2026-07-20T18:23:40Z</dcterms:modified>
</cp:coreProperties>
</file>