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color w:val="000000" w:themeColor="text1"/>
                <w:spacing w:val="-4"/>
                <w:sz w:val="24"/>
                <w:szCs w:val="24"/>
              </w:rPr>
              <w:t xml:space="preserve">275/2026/1095/VFI-HĐTĐ.39.A</w:t>
            </w:r>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20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CÔNG TY TNHH AGRI VÍNA</w:t>
            </w:r>
            <w:bookmarkEnd w:id="0"/>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2500735895</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TDP Bắc Cường, xã Thổ Tang, tỉnh Phú Thọ, Việt Nsm</w:t>
            </w:r>
            <w:r/>
            <w:r/>
            <w:r>
              <w:rPr>
                <w:color w:val="000000" w:themeColor="text1"/>
                <w:lang w:val="vi-VN"/>
              </w:rPr>
            </w:r>
            <w:r>
              <w:rPr>
                <w:bCs/>
                <w:color w:val="000000" w:themeColor="text1"/>
              </w:rPr>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diện</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Đỗ Thanh Tùng</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Chức vụ</w:t>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rPr>
            </w:pPr>
            <w:r>
              <w:rPr>
                <w:b/>
                <w:bCs/>
                <w:color w:val="000000" w:themeColor="text1"/>
              </w:rPr>
              <w:t xml:space="preserve">Giám đốc</w:t>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 Quyền sử dụng đất và tài sản gắn liền với đất tại thửa số:456, tờ bản đồ số: 35 đất có địa chỉ: Tổ 4, phường Phan Si Păng, thị xã Sa Pa, tỉnh Lào Cai (nay là Tổ 1, phường Sa Pa, tỉnh Lào Cai) theo Giấy chứng nhận quyền đất, quyền sở hữu nhà ở và tài sản k</w:t>
      </w:r>
      <w:r>
        <w:rPr>
          <w:rFonts w:ascii="Times New Roman" w:hAnsi="Times New Roman" w:eastAsia="Times New Roman" w:cs="Times New Roman"/>
          <w:color w:val="000000"/>
          <w:sz w:val="24"/>
        </w:rPr>
        <w:t xml:space="preserve">hác gắn liền với đất số: DL403907, số vào sổ cấp GCN: CN 00503 do Chi Nhánh Văn Phòng Đăng Ký Đất Đai Thị Xã Sa Pa  cấp ngày 04/12/2023; Chủ sử dụng đất là  Ông Đỗ Ngọc Tuấn và Bà đặng Thị Thúy</w:t>
      </w:r>
      <w:r>
        <w:rPr>
          <w:rFonts w:ascii="Times New Roman" w:hAnsi="Times New Roman" w:eastAsia="Times New Roman" w:cs="Times New Roman"/>
          <w:i/>
          <w:color w:val="000000"/>
          <w:sz w:val="24"/>
        </w:rPr>
        <w:t xml:space="preserve">.</w:t>
      </w:r>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7.000.000</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560.000</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7.560.000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Bảy triệu năm trăm sáu mươi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w:t>
      </w:r>
      <w:r>
        <w:rPr>
          <w:color w:val="000000" w:themeColor="text1"/>
        </w:rPr>
        <w:t xml:space="preserve">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w:t>
      </w:r>
      <w:r>
        <w:rPr>
          <w:color w:val="000000" w:themeColor="text1"/>
        </w:rPr>
        <w:t xml:space="preserve"> </w:t>
      </w:r>
      <w:r>
        <w:rPr>
          <w:color w:val="000000" w:themeColor="text1"/>
        </w:rPr>
        <w:t xml:space="preserve">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w:t>
      </w:r>
      <w:r>
        <w:rPr>
          <w:color w:val="000000" w:themeColor="text1"/>
        </w:rPr>
        <w:t xml:space="preserve">hu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p>
        </w:tc>
      </w:tr>
    </w:tbl>
    <w:p>
      <w:pPr>
        <w:pBdr/>
        <w:spacing w:line="312" w:lineRule="auto"/>
        <w:ind/>
        <w:jc w:val="center"/>
        <w:rPr>
          <w:b/>
          <w:color w:val="000000" w:themeColor="text1"/>
        </w:rPr>
      </w:pPr>
      <w:r>
        <w:rPr>
          <w:b/>
          <w:color w:val="000000" w:themeColor="text1"/>
        </w:rPr>
        <w:br w:type="page" w:clear="all"/>
      </w:r>
      <w:r>
        <w:rPr>
          <w:b/>
          <w:color w:val="000000" w:themeColor="text1"/>
        </w:rPr>
      </w:r>
      <w:r>
        <w:rPr>
          <w:color w:val="000000" w:themeColor="text1"/>
        </w:rPr>
      </w:r>
      <w:r>
        <w:rPr>
          <w:color w:val="000000" w:themeColor="text1"/>
        </w:rPr>
      </w:r>
      <w:r>
        <w:rPr>
          <w:b/>
          <w:color w:val="000000" w:themeColor="text1"/>
        </w:rPr>
      </w:r>
    </w:p>
    <w:p>
      <w:pPr>
        <w:pBdr/>
        <w:spacing w:line="312" w:lineRule="auto"/>
        <w:ind/>
        <w:jc w:val="center"/>
        <w:rPr>
          <w:color w:val="000000" w:themeColor="text1"/>
        </w:rPr>
      </w:pPr>
      <w:r>
        <w:rPr>
          <w:color w:val="000000" w:themeColor="text1"/>
        </w:rPr>
      </w:r>
      <w:r>
        <w:rPr>
          <w:color w:val="000000" w:themeColor="text1"/>
        </w:rPr>
      </w:r>
    </w:p>
    <w:p>
      <w:pPr>
        <w:pBdr/>
        <w:spacing w:line="312" w:lineRule="auto"/>
        <w:ind/>
        <w:rPr>
          <w:color w:val="000000" w:themeColor="text1"/>
        </w:rPr>
      </w:pPr>
      <w:r>
        <w:rPr>
          <w:color w:val="000000" w:themeColor="text1"/>
        </w:rPr>
      </w:r>
      <w:r>
        <w:rPr>
          <w:color w:val="000000" w:themeColor="text1"/>
        </w:rPr>
      </w:r>
    </w:p>
    <w:p>
      <w:pPr>
        <w:pBdr/>
        <w:spacing w:line="312" w:lineRule="auto"/>
        <w:ind/>
        <w:rPr>
          <w:color w:val="000000" w:themeColor="text1"/>
        </w:rPr>
      </w:pPr>
      <w:r>
        <w:rPr>
          <w:color w:val="000000" w:themeColor="text1"/>
        </w:rPr>
      </w:r>
      <w:r>
        <w:rPr>
          <w:color w:val="000000" w:themeColor="text1"/>
        </w:rPr>
      </w:r>
    </w:p>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
      <w:numFmt w:val="bullet"/>
      <w:pPr>
        <w:pBdr/>
        <w:spacing/>
        <w:ind w:hanging="360" w:left="1080"/>
      </w:pPr>
      <w:rPr>
        <w:rFonts w:hint="default" w:ascii="Symbol" w:hAnsi="Symbol"/>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Đinh Thị Lan Hương</cp:lastModifiedBy>
  <cp:revision>76</cp:revision>
  <dcterms:created xsi:type="dcterms:W3CDTF">2025-09-08T09:51:00Z</dcterms:created>
  <dcterms:modified xsi:type="dcterms:W3CDTF">2026-08-07T09:09:27Z</dcterms:modified>
</cp:coreProperties>
</file>