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color w:val="081b3a"/>
                <w:spacing w:val="3"/>
                <w:sz w:val="24"/>
                <w:szCs w:val="24"/>
                <w:highlight w:val="white"/>
              </w:rPr>
              <w:t xml:space="preserve">275/2026/1069.A/VFI-HĐTĐ.48.A</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14 tháng 7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957"/>
        <w:gridCol w:w="425"/>
        <w:gridCol w:w="7343"/>
      </w:tblGrid>
      <w:tr>
        <w:trPr>
          <w:cantSplit/>
          <w:trHeight w:val="20"/>
        </w:trPr>
        <w:tc>
          <w:tcPr>
            <w:tcBorders/>
            <w:tcW w:w="1957" w:type="dxa"/>
            <w:vAlign w:val="center"/>
            <w:textDirection w:val="lrTb"/>
            <w:noWrap w:val="false"/>
          </w:tcPr>
          <w:p>
            <w:pPr>
              <w:pBdr/>
              <w:spacing w:after="40" w:before="40" w:line="288" w:lineRule="auto"/>
              <w:ind w:right="-9"/>
              <w:contextualSpacing w:val="true"/>
              <w:rPr>
                <w:rFonts w:ascii="Times New Roman" w:hAnsi="Times New Roman" w:cs="Times New Roman"/>
                <w:b/>
                <w:color w:val="000000" w:themeColor="text1"/>
                <w:sz w:val="24"/>
                <w:szCs w:val="24"/>
                <w:u w:val="single"/>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b/>
                <w:color w:val="000000" w:themeColor="text1"/>
                <w:sz w:val="24"/>
                <w:szCs w:val="24"/>
                <w:u w:val="single"/>
              </w:rPr>
              <w:t xml:space="preserve">BÊN A</w:t>
            </w:r>
            <w:r>
              <w:rPr>
                <w:rFonts w:ascii="Times New Roman" w:hAnsi="Times New Roman" w:cs="Times New Roman"/>
                <w:b/>
                <w:color w:val="000000" w:themeColor="text1"/>
                <w:sz w:val="24"/>
                <w:szCs w:val="24"/>
                <w:u w:val="single"/>
              </w:rPr>
            </w:r>
            <w:r>
              <w:rPr>
                <w:rFonts w:ascii="Times New Roman" w:hAnsi="Times New Roman" w:cs="Times New Roman"/>
                <w:b/>
                <w:color w:val="000000" w:themeColor="text1"/>
                <w:sz w:val="24"/>
                <w:szCs w:val="24"/>
                <w:u w:val="single"/>
              </w:rPr>
            </w:r>
          </w:p>
        </w:tc>
        <w:tc>
          <w:tcPr>
            <w:tcBorders/>
            <w:tcW w:w="425" w:type="dxa"/>
            <w:vAlign w:val="center"/>
            <w:textDirection w:val="lrTb"/>
            <w:noWrap w:val="false"/>
          </w:tcPr>
          <w:p>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343" w:type="dxa"/>
            <w:vAlign w:val="center"/>
            <w:textDirection w:val="lrTb"/>
            <w:noWrap w:val="false"/>
          </w:tcPr>
          <w:p>
            <w:pPr>
              <w:keepNext w:val="true"/>
              <w:pBdr/>
              <w:spacing w:after="40" w:before="40" w:line="288" w:lineRule="auto"/>
              <w:ind/>
              <w:contextualSpacing w:val="true"/>
              <w:outlineLvl w:val="0"/>
              <w:rPr>
                <w:rFonts w:ascii="Times New Roman" w:hAnsi="Times New Roman" w:cs="Times New Roman"/>
                <w:b/>
                <w:bCs/>
                <w:color w:val="000000" w:themeColor="text1"/>
                <w:spacing w:val="-8"/>
                <w:sz w:val="24"/>
                <w:szCs w:val="24"/>
              </w:rPr>
            </w:pPr>
            <w:r>
              <w:rPr>
                <w:rFonts w:ascii="Times New Roman" w:hAnsi="Times New Roman" w:eastAsia="Times New Roman" w:cs="Times New Roman"/>
                <w:b/>
                <w:bCs/>
                <w:color w:val="000000" w:themeColor="text1"/>
                <w:spacing w:val="-8"/>
                <w:sz w:val="24"/>
                <w:szCs w:val="24"/>
                <w:lang w:val="vi-VN"/>
              </w:rPr>
            </w:r>
            <w:r>
              <w:rPr>
                <w:rFonts w:ascii="Times New Roman" w:hAnsi="Times New Roman" w:eastAsia="Times New Roman" w:cs="Times New Roman"/>
                <w:b/>
                <w:bCs/>
                <w:color w:val="000000" w:themeColor="text1"/>
                <w:spacing w:val="3"/>
                <w:sz w:val="24"/>
                <w:szCs w:val="24"/>
                <w:highlight w:val="white"/>
              </w:rPr>
              <w:t xml:space="preserve">AGRIBANK CHI NHÁNH UÔNG BÍ TÂY QUẢNG NINH</w:t>
            </w:r>
            <w:r>
              <w:rPr>
                <w:rFonts w:ascii="Times New Roman" w:hAnsi="Times New Roman" w:cs="Times New Roman"/>
                <w:b/>
                <w:bCs/>
                <w:color w:val="000000" w:themeColor="text1"/>
                <w:spacing w:val="-8"/>
                <w:sz w:val="24"/>
                <w:szCs w:val="24"/>
              </w:rPr>
            </w:r>
            <w:r>
              <w:rPr>
                <w:rFonts w:ascii="Times New Roman" w:hAnsi="Times New Roman" w:cs="Times New Roman"/>
                <w:b/>
                <w:bCs/>
                <w:color w:val="000000" w:themeColor="text1"/>
                <w:spacing w:val="-8"/>
                <w:sz w:val="24"/>
                <w:szCs w:val="24"/>
              </w:rPr>
            </w:r>
          </w:p>
        </w:tc>
      </w:tr>
      <w:tr>
        <w:trPr>
          <w:cantSplit/>
          <w:trHeight w:val="634"/>
        </w:trPr>
        <w:tc>
          <w:tcPr>
            <w:tcBorders/>
            <w:tcW w:w="1957"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color w:val="000000" w:themeColor="text1"/>
                <w:spacing w:val="3"/>
                <w:sz w:val="24"/>
                <w:szCs w:val="24"/>
                <w:highlight w:val="white"/>
              </w:rPr>
              <w:t xml:space="preserve">Địa chỉ trụ sở</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425"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343" w:type="dxa"/>
            <w:vAlign w:val="center"/>
            <w:textDirection w:val="lrTb"/>
            <w:noWrap w:val="false"/>
          </w:tcPr>
          <w:p>
            <w:pPr>
              <w:pBdr/>
              <w:spacing/>
              <w:ind/>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pacing w:val="3"/>
                <w:sz w:val="24"/>
                <w:szCs w:val="24"/>
                <w:highlight w:val="white"/>
              </w:rPr>
              <w:t xml:space="preserve">Khu Bí Giàng, phường Uông Bí, tỉnh Quảng Ninh</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cantSplit/>
          <w:trHeight w:val="20"/>
        </w:trPr>
        <w:tc>
          <w:tcPr>
            <w:tcBorders/>
            <w:tcW w:w="1957"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color w:val="000000" w:themeColor="text1"/>
                <w:spacing w:val="3"/>
                <w:sz w:val="24"/>
                <w:szCs w:val="24"/>
                <w:highlight w:val="white"/>
              </w:rPr>
              <w:t xml:space="preserve">Mã số thuế</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425"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343"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pacing w:val="3"/>
                <w:sz w:val="24"/>
                <w:szCs w:val="24"/>
                <w:highlight w:val="white"/>
              </w:rPr>
              <w:t xml:space="preserve">0100686174-232</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r>
      <w:tr>
        <w:trPr>
          <w:trHeight w:val="20"/>
        </w:trPr>
        <w:tc>
          <w:tcPr>
            <w:tcBorders/>
            <w:tcW w:w="1957" w:type="dxa"/>
            <w:vAlign w:val="center"/>
            <w:vMerge w:val="restart"/>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color w:val="000000" w:themeColor="text1"/>
                <w:spacing w:val="3"/>
                <w:sz w:val="24"/>
                <w:szCs w:val="24"/>
                <w:highlight w:val="white"/>
              </w:rPr>
              <w:t xml:space="preserve">Điện thoại</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425" w:type="dxa"/>
            <w:vAlign w:val="center"/>
            <w:vMerge w:val="restart"/>
            <w:textDirection w:val="lrTb"/>
            <w:noWrap w:val="false"/>
          </w:tcPr>
          <w:p>
            <w:pPr>
              <w:pBdr/>
              <w:spacing w:after="40" w:before="40" w:line="288" w:lineRule="auto"/>
              <w:ind/>
              <w:contextualSpacing w:val="true"/>
              <w:jc w:val="left"/>
              <w:rPr>
                <w:rFonts w:ascii="Times New Roman" w:hAnsi="Times New Roman" w:cs="Times New Roman"/>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7343" w:type="dxa"/>
            <w:vAlign w:val="center"/>
            <w:vMerge w:val="restart"/>
            <w:textDirection w:val="lrTb"/>
            <w:noWrap w:val="false"/>
          </w:tcPr>
          <w:p>
            <w:pPr>
              <w:pBdr/>
              <w:spacing w:after="40" w:before="40" w:line="288" w:lineRule="auto"/>
              <w:ind/>
              <w:contextualSpacing w:val="true"/>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pacing w:val="3"/>
                <w:sz w:val="24"/>
                <w:szCs w:val="24"/>
                <w:highlight w:val="white"/>
              </w:rPr>
              <w:t xml:space="preserve">02033.854.715. Fax: 02033.855.524</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cantSplit/>
          <w:trHeight w:val="20"/>
        </w:trPr>
        <w:tc>
          <w:tcPr>
            <w:tcBorders/>
            <w:tcW w:w="1957"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eastAsia="Times New Roman" w:cs="Times New Roman"/>
                <w:color w:val="000000" w:themeColor="text1"/>
                <w:spacing w:val="3"/>
                <w:sz w:val="24"/>
                <w:szCs w:val="24"/>
                <w:highlight w:val="white"/>
              </w:rPr>
              <w:t xml:space="preserve">Người đại diện</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425"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343" w:type="dxa"/>
            <w:vAlign w:val="center"/>
            <w:textDirection w:val="lrTb"/>
            <w:noWrap w:val="false"/>
          </w:tcPr>
          <w:p>
            <w:pPr>
              <w:pBdr/>
              <w:spacing w:after="40" w:before="40" w:line="288" w:lineRule="auto"/>
              <w:ind/>
              <w:contextualSpacing w:val="true"/>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pacing w:val="3"/>
                <w:sz w:val="24"/>
                <w:szCs w:val="24"/>
                <w:highlight w:val="white"/>
              </w:rPr>
              <w:t xml:space="preserve">Ông Đặng Xuân Bách. Chức vụ: Phó Giám đốc</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r>
      <w:tr>
        <w:trPr>
          <w:trHeight w:val="20"/>
        </w:trPr>
        <w:tc>
          <w:tcPr>
            <w:tcBorders/>
            <w:tcW w:w="1957" w:type="dxa"/>
            <w:vAlign w:val="center"/>
            <w:vMerge w:val="restart"/>
            <w:textDirection w:val="lrTb"/>
            <w:noWrap w:val="false"/>
          </w:tcPr>
          <w:p>
            <w:pPr>
              <w:pBdr/>
              <w:spacing w:after="40" w:before="40" w:line="288" w:lineRule="auto"/>
              <w:ind/>
              <w:contextualSpacing w:val="true"/>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425" w:type="dxa"/>
            <w:vAlign w:val="center"/>
            <w:vMerge w:val="restart"/>
            <w:textDirection w:val="lrTb"/>
            <w:noWrap w:val="false"/>
          </w:tcPr>
          <w:p>
            <w:pPr>
              <w:pBdr/>
              <w:spacing w:after="40" w:before="40" w:line="288" w:lineRule="auto"/>
              <w:ind/>
              <w:contextualSpacing w:val="true"/>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343" w:type="dxa"/>
            <w:vAlign w:val="center"/>
            <w:vMerge w:val="restart"/>
            <w:textDirection w:val="lrTb"/>
            <w:noWrap w:val="false"/>
          </w:tcPr>
          <w:p>
            <w:pPr>
              <w:pBdr/>
              <w:spacing w:after="40" w:before="40" w:line="288" w:lineRule="auto"/>
              <w:ind/>
              <w:contextualSpacing w:val="true"/>
              <w:rPr>
                <w:rFonts w:ascii="Times New Roman" w:hAnsi="Times New Roman" w:cs="Times New Roman"/>
                <w:b/>
                <w:bCs/>
                <w:i/>
                <w:color w:val="000000" w:themeColor="text1"/>
                <w:sz w:val="22"/>
                <w:szCs w:val="22"/>
              </w:rPr>
            </w:pPr>
            <w:r>
              <w:rPr>
                <w:rFonts w:ascii="Times New Roman" w:hAnsi="Times New Roman" w:eastAsia="Times New Roman" w:cs="Times New Roman"/>
                <w:b/>
                <w:i/>
                <w:iCs/>
                <w:color w:val="000000" w:themeColor="text1"/>
                <w:sz w:val="22"/>
                <w:szCs w:val="22"/>
              </w:rPr>
            </w:r>
            <w:r>
              <w:rPr>
                <w:rFonts w:ascii="Times New Roman" w:hAnsi="Times New Roman" w:eastAsia="Times New Roman" w:cs="Times New Roman"/>
                <w:i/>
                <w:iCs/>
                <w:color w:val="000000" w:themeColor="text1"/>
                <w:spacing w:val="3"/>
                <w:sz w:val="22"/>
                <w:szCs w:val="22"/>
                <w:highlight w:val="white"/>
              </w:rPr>
              <w:t xml:space="preserve">(Theo Văn bản ủy quyền số 2664/QĐ-NHNo-PC ngày 01/12/2022 của Tổng giám đốc Agribank và Quyết định số 05/QĐ-NHNo.UB-TH ngày 01/01/2026 của Giám đốc Agribank Chi nhánh Uông Bí Tây Quảng Ninh)</w:t>
            </w:r>
            <w:r>
              <w:rPr>
                <w:rFonts w:ascii="Times New Roman" w:hAnsi="Times New Roman" w:cs="Times New Roman"/>
                <w:b/>
                <w:bCs/>
                <w:i/>
                <w:color w:val="000000" w:themeColor="text1"/>
                <w:sz w:val="22"/>
                <w:szCs w:val="22"/>
              </w:rPr>
            </w:r>
            <w:r>
              <w:rPr>
                <w:rFonts w:ascii="Times New Roman" w:hAnsi="Times New Roman" w:cs="Times New Roman"/>
                <w:b/>
                <w:bCs/>
                <w:i/>
                <w:color w:val="000000" w:themeColor="text1"/>
                <w:sz w:val="22"/>
                <w:szCs w:val="22"/>
              </w:rPr>
            </w:r>
          </w:p>
        </w:tc>
      </w:tr>
      <w:tr>
        <w:trPr>
          <w:cantSplit/>
          <w:trHeight w:val="20"/>
        </w:trPr>
        <w:tc>
          <w:tcPr>
            <w:tcBorders/>
            <w:tcW w:w="1957" w:type="dxa"/>
            <w:vAlign w:val="center"/>
            <w:textDirection w:val="lrTb"/>
            <w:noWrap w:val="false"/>
          </w:tcPr>
          <w:p>
            <w:pPr>
              <w:pBdr/>
              <w:spacing w:after="40" w:before="40" w:line="288" w:lineRule="auto"/>
              <w:ind w:right="-9"/>
              <w:contextualSpacing w:val="true"/>
              <w:rPr>
                <w:rFonts w:ascii="Times New Roman" w:hAnsi="Times New Roman" w:cs="Times New Roman"/>
                <w:b/>
                <w:color w:val="000000" w:themeColor="text1"/>
                <w:sz w:val="24"/>
                <w:szCs w:val="24"/>
                <w:u w:val="single"/>
              </w:rPr>
            </w:pPr>
            <w:r>
              <w:rPr>
                <w:rFonts w:ascii="Times New Roman" w:hAnsi="Times New Roman" w:eastAsia="Times New Roman" w:cs="Times New Roman"/>
                <w:b/>
                <w:color w:val="000000" w:themeColor="text1"/>
                <w:sz w:val="24"/>
                <w:szCs w:val="24"/>
                <w:u w:val="single"/>
              </w:rPr>
              <w:t xml:space="preserve">BÊN B</w:t>
            </w:r>
            <w:r>
              <w:rPr>
                <w:rFonts w:ascii="Times New Roman" w:hAnsi="Times New Roman" w:cs="Times New Roman"/>
                <w:b/>
                <w:color w:val="000000" w:themeColor="text1"/>
                <w:sz w:val="24"/>
                <w:szCs w:val="24"/>
                <w:u w:val="single"/>
              </w:rPr>
            </w:r>
            <w:r>
              <w:rPr>
                <w:rFonts w:ascii="Times New Roman" w:hAnsi="Times New Roman" w:cs="Times New Roman"/>
                <w:b/>
                <w:color w:val="000000" w:themeColor="text1"/>
                <w:sz w:val="24"/>
                <w:szCs w:val="24"/>
                <w:u w:val="single"/>
              </w:rPr>
            </w:r>
          </w:p>
        </w:tc>
        <w:tc>
          <w:tcPr>
            <w:tcBorders/>
            <w:tcW w:w="425" w:type="dxa"/>
            <w:vAlign w:val="center"/>
            <w:textDirection w:val="lrTb"/>
            <w:noWrap w:val="false"/>
          </w:tcPr>
          <w:p>
            <w:pPr>
              <w:pBdr/>
              <w:spacing w:after="40" w:before="40" w:line="288" w:lineRule="auto"/>
              <w:ind w:right="-9"/>
              <w:contextualSpacing w:val="true"/>
              <w:jc w:val="center"/>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343" w:type="dxa"/>
            <w:vAlign w:val="center"/>
            <w:textDirection w:val="lrTb"/>
            <w:noWrap w:val="false"/>
          </w:tcPr>
          <w:p>
            <w:pPr>
              <w:keepNext w:val="true"/>
              <w:pBdr/>
              <w:spacing w:after="40" w:before="40" w:line="288" w:lineRule="auto"/>
              <w:ind/>
              <w:contextualSpacing w:val="true"/>
              <w:outlineLvl w:val="0"/>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CÔNG TY CỔ PHẦN THẨM ĐỊNH VÀ ĐẦU TƯ TÀI CHÍNH HOA SEN</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r>
      <w:tr>
        <w:trPr>
          <w:cantSplit/>
          <w:trHeight w:val="20"/>
        </w:trPr>
        <w:tc>
          <w:tcPr>
            <w:tcBorders/>
            <w:tcW w:w="1957"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Địa chỉ </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42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343" w:type="dxa"/>
            <w:vAlign w:val="center"/>
            <w:textDirection w:val="lrTb"/>
            <w:noWrap w:val="false"/>
          </w:tcPr>
          <w:p>
            <w:pPr>
              <w:pBdr/>
              <w:spacing w:after="40" w:before="40" w:line="288" w:lineRule="auto"/>
              <w:ind/>
              <w:contextualSpacing w:val="true"/>
              <w:rPr>
                <w:rFonts w:ascii="Times New Roman" w:hAnsi="Times New Roman" w:cs="Times New Roman"/>
                <w:color w:val="000000" w:themeColor="text1"/>
                <w:spacing w:val="-2"/>
                <w:sz w:val="24"/>
                <w:szCs w:val="24"/>
              </w:rPr>
            </w:pPr>
            <w:r>
              <w:rPr>
                <w:rFonts w:ascii="Times New Roman" w:hAnsi="Times New Roman" w:eastAsia="Times New Roman" w:cs="Times New Roman"/>
                <w:color w:val="000000" w:themeColor="text1"/>
                <w:spacing w:val="-2"/>
                <w:sz w:val="24"/>
                <w:szCs w:val="24"/>
                <w:lang w:val="pt-BR"/>
              </w:rPr>
              <w:t xml:space="preserve">BT5 - 23, Khu đô thị mới Văn Phú, Phường Kiến Hưng, Thành phố Hà Nội</w:t>
            </w:r>
            <w:r>
              <w:rPr>
                <w:rFonts w:ascii="Times New Roman" w:hAnsi="Times New Roman" w:cs="Times New Roman"/>
                <w:color w:val="000000" w:themeColor="text1"/>
                <w:spacing w:val="-2"/>
                <w:sz w:val="24"/>
                <w:szCs w:val="24"/>
              </w:rPr>
            </w:r>
            <w:r>
              <w:rPr>
                <w:rFonts w:ascii="Times New Roman" w:hAnsi="Times New Roman" w:cs="Times New Roman"/>
                <w:color w:val="000000" w:themeColor="text1"/>
                <w:spacing w:val="-2"/>
                <w:sz w:val="24"/>
                <w:szCs w:val="24"/>
              </w:rPr>
            </w:r>
          </w:p>
        </w:tc>
      </w:tr>
      <w:tr>
        <w:trPr>
          <w:cantSplit/>
          <w:trHeight w:val="20"/>
        </w:trPr>
        <w:tc>
          <w:tcPr>
            <w:tcBorders/>
            <w:tcW w:w="1957"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Điện thoại</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42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343" w:type="dxa"/>
            <w:vAlign w:val="center"/>
            <w:textDirection w:val="lrTb"/>
            <w:noWrap w:val="false"/>
          </w:tcPr>
          <w:p>
            <w:pPr>
              <w:pBdr/>
              <w:tabs>
                <w:tab w:val="left" w:leader="none" w:pos="3382"/>
              </w:tabs>
              <w:spacing w:after="40" w:before="40" w:line="288" w:lineRule="auto"/>
              <w:ind/>
              <w:contextualSpacing w:val="true"/>
              <w:rPr>
                <w:rFonts w:ascii="Times New Roman" w:hAnsi="Times New Roman" w:cs="Times New Roman"/>
                <w:iCs/>
                <w:color w:val="000000" w:themeColor="text1"/>
                <w:sz w:val="24"/>
                <w:szCs w:val="24"/>
              </w:rPr>
            </w:pPr>
            <w:r>
              <w:rPr>
                <w:rFonts w:ascii="Times New Roman" w:hAnsi="Times New Roman" w:eastAsia="Times New Roman" w:cs="Times New Roman"/>
                <w:iCs/>
                <w:color w:val="000000" w:themeColor="text1"/>
                <w:sz w:val="24"/>
                <w:szCs w:val="24"/>
              </w:rPr>
              <w:t xml:space="preserve">024 2264 4333</w:t>
            </w:r>
            <w:r>
              <w:rPr>
                <w:rFonts w:ascii="Times New Roman" w:hAnsi="Times New Roman" w:cs="Times New Roman"/>
                <w:iCs/>
                <w:color w:val="000000" w:themeColor="text1"/>
                <w:sz w:val="24"/>
                <w:szCs w:val="24"/>
              </w:rPr>
            </w:r>
            <w:r>
              <w:rPr>
                <w:rFonts w:ascii="Times New Roman" w:hAnsi="Times New Roman" w:cs="Times New Roman"/>
                <w:iCs/>
                <w:color w:val="000000" w:themeColor="text1"/>
                <w:sz w:val="24"/>
                <w:szCs w:val="24"/>
              </w:rPr>
            </w:r>
          </w:p>
        </w:tc>
      </w:tr>
      <w:tr>
        <w:trPr>
          <w:cantSplit/>
          <w:trHeight w:val="20"/>
        </w:trPr>
        <w:tc>
          <w:tcPr>
            <w:tcBorders/>
            <w:tcW w:w="1957"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t xml:space="preserve">Mã số thuế</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42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343"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0102708994</w:t>
            </w:r>
            <w:r>
              <w:rPr>
                <w:rFonts w:ascii="Times New Roman" w:hAnsi="Times New Roman" w:eastAsia="Times New Roman" w:cs="Times New Roman"/>
                <w:bCs/>
                <w:color w:val="000000" w:themeColor="text1"/>
                <w:sz w:val="24"/>
                <w:szCs w:val="24"/>
              </w:rPr>
              <w:t xml:space="preserve"> </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r>
      <w:tr>
        <w:trPr>
          <w:cantSplit/>
          <w:trHeight w:val="20"/>
        </w:trPr>
        <w:tc>
          <w:tcPr>
            <w:tcBorders/>
            <w:tcW w:w="1957" w:type="dxa"/>
            <w:vAlign w:val="center"/>
            <w:textDirection w:val="lrTb"/>
            <w:noWrap w:val="false"/>
          </w:tcPr>
          <w:p>
            <w:pPr>
              <w:pBdr/>
              <w:spacing w:after="40" w:before="40" w:line="288" w:lineRule="auto"/>
              <w:ind/>
              <w:contextualSpacing w:val="true"/>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Mã số GCN đủ điều kiện hành nghề</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42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343"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275/TĐG</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r>
      <w:tr>
        <w:trPr>
          <w:cantSplit/>
          <w:trHeight w:val="20"/>
        </w:trPr>
        <w:tc>
          <w:tcPr>
            <w:tcBorders/>
            <w:tcW w:w="1957"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Tài khoản số</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42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343" w:type="dxa"/>
            <w:vAlign w:val="center"/>
            <w:textDirection w:val="lrTb"/>
            <w:noWrap w:val="false"/>
          </w:tcPr>
          <w:p>
            <w:pPr>
              <w:pBdr/>
              <w:spacing w:after="40" w:before="40" w:line="288" w:lineRule="auto"/>
              <w:ind/>
              <w:contextualSpacing w:val="true"/>
              <w:rPr>
                <w:rFonts w:ascii="Times New Roman" w:hAnsi="Times New Roman" w:cs="Times New Roman"/>
                <w:color w:val="000000" w:themeColor="text1"/>
                <w:spacing w:val="-4"/>
                <w:sz w:val="24"/>
                <w:szCs w:val="24"/>
                <w:highlight w:val="yellow"/>
              </w:rPr>
            </w:pPr>
            <w:r>
              <w:rPr>
                <w:rFonts w:ascii="Times New Roman" w:hAnsi="Times New Roman" w:eastAsia="Times New Roman" w:cs="Times New Roman"/>
                <w:color w:val="000000" w:themeColor="text1"/>
                <w:spacing w:val="-4"/>
                <w:sz w:val="24"/>
                <w:szCs w:val="24"/>
              </w:rPr>
              <w:t xml:space="preserve">1505112366666 tại Agribank Chi nhánh Hà Nội II</w:t>
            </w:r>
            <w:r>
              <w:rPr>
                <w:rFonts w:ascii="Times New Roman" w:hAnsi="Times New Roman" w:cs="Times New Roman"/>
                <w:color w:val="000000" w:themeColor="text1"/>
                <w:spacing w:val="-4"/>
                <w:sz w:val="24"/>
                <w:szCs w:val="24"/>
                <w:highlight w:val="yellow"/>
              </w:rPr>
            </w:r>
            <w:r>
              <w:rPr>
                <w:rFonts w:ascii="Times New Roman" w:hAnsi="Times New Roman" w:cs="Times New Roman"/>
                <w:color w:val="000000" w:themeColor="text1"/>
                <w:spacing w:val="-4"/>
                <w:sz w:val="24"/>
                <w:szCs w:val="24"/>
                <w:highlight w:val="yellow"/>
              </w:rPr>
            </w:r>
          </w:p>
        </w:tc>
      </w:tr>
      <w:tr>
        <w:trPr>
          <w:cantSplit/>
          <w:trHeight w:val="20"/>
        </w:trPr>
        <w:tc>
          <w:tcPr>
            <w:tcBorders/>
            <w:tcW w:w="1957"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Đại diện</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42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343"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Vũ Văn Quân</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tc>
      </w:tr>
      <w:tr>
        <w:trPr>
          <w:cantSplit/>
          <w:trHeight w:val="20"/>
        </w:trPr>
        <w:tc>
          <w:tcPr>
            <w:tcBorders/>
            <w:tcW w:w="1957"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Chức vụ</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42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343"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Chủ Tịch HĐQT kiêm Tổng Giám Đốc</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tc>
      </w:tr>
      <w:tr>
        <w:trPr>
          <w:cantSplit/>
          <w:trHeight w:val="20"/>
        </w:trPr>
        <w:tc>
          <w:tcPr>
            <w:tcBorders/>
            <w:tcW w:w="1957"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color w:val="000000" w:themeColor="text1"/>
                <w:sz w:val="24"/>
                <w:szCs w:val="24"/>
              </w:rPr>
            </w:r>
            <w:bookmarkStart w:id="1" w:name="_Hlk216105751"/>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42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343"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sz w:val="24"/>
                <w:szCs w:val="24"/>
              </w:rPr>
            </w:pPr>
            <w:r>
              <w:rPr>
                <w:rFonts w:ascii="Times New Roman" w:hAnsi="Times New Roman" w:eastAsia="Times New Roman" w:cs="Times New Roman"/>
                <w:bCs/>
                <w:i/>
                <w:iCs/>
                <w:color w:val="000000" w:themeColor="text1"/>
                <w:sz w:val="24"/>
                <w:szCs w:val="24"/>
              </w:rPr>
            </w:r>
            <w:bookmarkEnd w:id="1"/>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 w:val="0"/>
          <w:bCs w:val="0"/>
          <w:color w:val="000000"/>
          <w:spacing w:val="-6"/>
        </w:rPr>
      </w:pPr>
      <w:r>
        <w:rPr>
          <w:b w:val="0"/>
          <w:bCs w:val="0"/>
        </w:rPr>
      </w:r>
      <w:r>
        <w:rPr>
          <w:b w:val="0"/>
          <w:bCs w:val="0"/>
          <w:color w:val="000000"/>
        </w:rPr>
        <w:t xml:space="preserve">Quyền sử dụng đất tại thửa đất số: 27, tờ bản đồ số: 58 có địa chỉ: Tổ 1 khu 6, phường Hà Tu, thành phố Hạ Long, tỉnh Quảng Ninh (</w:t>
      </w:r>
      <w:r>
        <w:rPr>
          <w:b w:val="0"/>
          <w:bCs w:val="0"/>
          <w:i/>
          <w:iCs/>
          <w:color w:val="000000"/>
        </w:rPr>
        <w:t xml:space="preserve">nay là Phường Hạ Long, tỉnh Qu</w:t>
      </w:r>
      <w:r>
        <w:rPr>
          <w:b w:val="0"/>
          <w:bCs w:val="0"/>
          <w:i/>
          <w:iCs/>
          <w:color w:val="000000"/>
        </w:rPr>
        <w:t xml:space="preserve">ảng Ninh)</w:t>
      </w:r>
      <w:r>
        <w:rPr>
          <w:b w:val="0"/>
          <w:bCs w:val="0"/>
          <w:color w:val="000000"/>
        </w:rPr>
        <w:t xml:space="preserve"> theo Giấy chứng nhận quyền sử dụng đất, quyền sở hữu nhà ở và tài sản khác gắn liền với đất số: DH 552907, số vào sổ cấp GCN: CH86897 do Uỷ ban nhân dân thành phố Hạ Long cấp ngày 06/6/2024; Chủ sử dụng đất là Ông Đoàn Văn Việt và Bà Bùi Tuyết Anh</w:t>
      </w:r>
      <w:r>
        <w:rPr>
          <w:b w:val="0"/>
          <w:bCs w:val="0"/>
        </w:rPr>
        <w:t xml:space="preserve">.</w:t>
      </w:r>
      <w:r>
        <w:rPr>
          <w:b w:val="0"/>
          <w:bCs w:val="0"/>
        </w:rPr>
      </w:r>
      <w:r>
        <w:rPr>
          <w:b w:val="0"/>
          <w:bCs w:val="0"/>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5.555.556</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86</cp:revision>
  <dcterms:created xsi:type="dcterms:W3CDTF">2025-09-08T09:51:00Z</dcterms:created>
  <dcterms:modified xsi:type="dcterms:W3CDTF">2026-07-17T07:14:34Z</dcterms:modified>
</cp:coreProperties>
</file>