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w:t>
            </w:r>
            <w:r>
              <w:rPr>
                <w:rFonts w:ascii="Times New Roman" w:hAnsi="Times New Roman" w:eastAsia="Times New Roman" w:cs="Times New Roman"/>
                <w:i/>
                <w:iCs/>
                <w:color w:val="000000"/>
                <w:spacing w:val="-4"/>
                <w:sz w:val="24"/>
              </w:rPr>
              <w:t xml:space="preserve">75/2026/1021/VFI-HĐ</w:t>
            </w:r>
            <w:r>
              <w:rPr>
                <w:rFonts w:ascii="Times New Roman" w:hAnsi="Times New Roman" w:eastAsia="Times New Roman" w:cs="Times New Roman"/>
                <w:i/>
                <w:iCs/>
                <w:color w:val="000000"/>
                <w:spacing w:val="-4"/>
                <w:sz w:val="24"/>
              </w:rPr>
              <w:t xml:space="preserve">TĐ.65.A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Phan Minh Chí</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119, tờ bản đồ số 1, có địa chỉ: Thôn Phong Triều, xã Phú Xuyên, thành phố Hà Nội, theo Giấy chứng nhận quyền sử dụng đất, quyền sở hữu tài sản gắn liền với đất số: AA 04396591, số vào sổ cấp GCN: CN-00845 do chi nhánh vă</w:t>
      </w:r>
      <w:r>
        <w:rPr>
          <w:rFonts w:ascii="Times New Roman" w:hAnsi="Times New Roman" w:eastAsia="Times New Roman" w:cs="Times New Roman"/>
          <w:color w:val="000000"/>
          <w:sz w:val="24"/>
        </w:rPr>
        <w:t xml:space="preserve">n phòng đăng ký đất đai Hà Nội huyện Phú Xuyên cấp ngày 26/11/2025; Chủ tài sản là ông: Phan Duy Dũng</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5.092.593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407.407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Phan Minh Chí</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val="0"/>
                <w:bCs w:val="0"/>
                <w:color w:val="000000" w:themeColor="text1"/>
              </w:rPr>
            </w:pPr>
            <w:r>
              <w:rPr>
                <w:b w:val="0"/>
                <w:bCs w:val="0"/>
                <w:color w:val="000000" w:themeColor="text1"/>
              </w:rPr>
            </w:r>
            <w:r>
              <w:rPr>
                <w:b w:val="0"/>
                <w:bCs w:val="0"/>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2026-07-10T08:48:41Z</dcterms:modified>
</cp:coreProperties>
</file>