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rFonts w:ascii="Times New Roman" w:hAnsi="Times New Roman" w:eastAsia="Times New Roman" w:cs="Times New Roman"/>
                <w:color w:val="000000"/>
                <w:spacing w:val="-4"/>
                <w:sz w:val="24"/>
              </w:rPr>
              <w:t xml:space="preserve">275/2026/1124/VFI-HĐTĐ.48.A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24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BÀ NGUYỄN THỊ TÍN</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001188046050</w:t>
            </w:r>
            <w:r/>
          </w:p>
        </w:tc>
      </w:tr>
      <w:tr>
        <w:trPr>
          <w:cantSplit/>
          <w:trHeight w:val="303"/>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1988</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Rùa Hạ 1, xã Thanh Oai,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146, tờ bản đồ số: 13 có địa chỉ: Thôn Hưng Hiền, xã Hiền Giang, huyện Thường Tín, thành phố Hà Nội (nay là xã Thường Tín, thành phố Hà Nội) theo Giấy chứng nhận quyền sử dụng đất, quyền sở hữu nhà ở và tài sản khác gắn l</w:t>
      </w:r>
      <w:r>
        <w:rPr>
          <w:rFonts w:ascii="Times New Roman" w:hAnsi="Times New Roman" w:eastAsia="Times New Roman" w:cs="Times New Roman"/>
          <w:color w:val="000000"/>
          <w:sz w:val="24"/>
        </w:rPr>
        <w:t xml:space="preserve">iền với đất số: DI 137556, số vào sổ cấp GCN: CS-TTI30770  do Sở Tài nguyên và Môi trường thành phố Hà Nội cấp ngày 17/02/2023 cho Bà Nguyễn Thị Tín</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2.314.815</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185.185</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2.500.000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Hai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2026-07-29T03:50:47Z</dcterms:modified>
</cp:coreProperties>
</file>