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b/>
                <w:color w:val="000000"/>
                <w:sz w:val="24"/>
              </w:rPr>
            </w:r>
            <w:r>
              <w:rPr>
                <w:rFonts w:ascii="Times New Roman" w:hAnsi="Times New Roman" w:eastAsia="Times New Roman" w:cs="Times New Roman"/>
                <w:color w:val="000000"/>
                <w:sz w:val="24"/>
              </w:rPr>
              <w:t xml:space="preserve">275/2026/0846/VFI-HĐTĐ.44.A</w:t>
            </w:r>
            <w:r>
              <w:rPr>
                <w:rFonts w:ascii="Times New Roman" w:hAnsi="Times New Roman" w:eastAsia="Times New Roman" w:cs="Times New Roman"/>
                <w:color w:val="000000"/>
                <w:spacing w:val="-4"/>
                <w:sz w:val="24"/>
              </w:rPr>
              <w:t xml:space="preserve"> </w:t>
            </w:r>
            <w:r>
              <w:rPr>
                <w:rFonts w:ascii="Times New Roman" w:hAnsi="Times New Roman" w:eastAsia="Times New Roman" w:cs="Times New Roman"/>
                <w:b/>
                <w:color w:val="000000"/>
                <w:sz w:val="24"/>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rPr>
            </w:pPr>
            <w:r>
              <w:rPr>
                <w:rFonts w:ascii="Times New Roman" w:hAnsi="Times New Roman" w:eastAsia="Times New Roman" w:cs="Times New Roman"/>
                <w:b/>
                <w:bCs/>
                <w:color w:val="000000"/>
                <w:sz w:val="24"/>
              </w:rPr>
              <w:t xml:space="preserve">BÊN A</w:t>
            </w:r>
            <w:r>
              <w:rPr>
                <w:b/>
                <w:bCs/>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72"/>
              <w:jc w:val="both"/>
              <w:rPr/>
            </w:pPr>
            <w:r>
              <w:rPr>
                <w:rFonts w:ascii="Times New Roman" w:hAnsi="Times New Roman" w:eastAsia="Times New Roman" w:cs="Times New Roman"/>
                <w:b/>
                <w:color w:val="000000"/>
                <w:sz w:val="24"/>
              </w:rPr>
              <w:t xml:space="preserve">Ông Hoàng Thanh Trường</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CCCD số</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0040870002444</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rFonts w:ascii="Times New Roman" w:hAnsi="Times New Roman" w:eastAsia="Times New Roman" w:cs="Times New Roman"/>
          <w:b w:val="0"/>
          <w:bCs w:val="0"/>
          <w:color w:val="000000"/>
          <w:sz w:val="24"/>
        </w:rPr>
        <w:t xml:space="preserve">Máy đào bánh lốp nhãn hiệu: DOOSAN, số loại: DX140W-5, BKS: 11CD-001.03, sản xuất năm 2016 (</w:t>
      </w:r>
      <w:r>
        <w:rPr>
          <w:rFonts w:ascii="Times New Roman" w:hAnsi="Times New Roman" w:eastAsia="Times New Roman" w:cs="Times New Roman"/>
          <w:b w:val="0"/>
          <w:bCs w:val="0"/>
          <w:i/>
          <w:color w:val="000000"/>
          <w:sz w:val="24"/>
        </w:rPr>
        <w:t xml:space="preserve">đã qua sử dụng</w:t>
      </w:r>
      <w:r>
        <w:rPr>
          <w:rFonts w:ascii="Times New Roman" w:hAnsi="Times New Roman" w:eastAsia="Times New Roman" w:cs="Times New Roman"/>
          <w:b w:val="0"/>
          <w:bCs w:val="0"/>
          <w:color w:val="000000"/>
          <w:sz w:val="24"/>
        </w:rPr>
        <w:t xml:space="preserve">)</w:t>
      </w:r>
      <w:r>
        <w:rPr>
          <w:rFonts w:ascii="Times New Roman" w:hAnsi="Times New Roman" w:eastAsia="Times New Roman" w:cs="Times New Roman"/>
          <w:b/>
          <w:color w:val="000000"/>
          <w:sz w:val="24"/>
        </w:rPr>
        <w:t xml:space="preserve">.</w:t>
      </w:r>
      <w:r>
        <w:rPr>
          <w:color w:val="000000" w:themeColor="text1"/>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1.851.852</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148.148</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HSTD-20260610-0009/HĐTĐ-VFI-01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HSTD-20260610-0009/HĐTĐ-VFI </w:t>
      </w:r>
      <w:r>
        <w:rPr>
          <w:color w:val="000000" w:themeColor="text1"/>
        </w:rPr>
        <w:t xml:space="preserve">đã ký </w:t>
      </w:r>
      <w:r>
        <w:rPr>
          <w:color w:val="000000" w:themeColor="text1"/>
        </w:rPr>
        <w:t xml:space="preserve">ngày 1 tháng 6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16 tháng 6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Chưa biết</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011111111111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HSTD-20260610-0009/HĐTĐ-VFI-01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HSTD-20260610-0009/HĐTĐ-VFI </w:t>
      </w:r>
      <w:r>
        <w:rPr>
          <w:i/>
          <w:iCs/>
          <w:color w:val="000000" w:themeColor="text1"/>
        </w:rPr>
        <w:t xml:space="preserve">,</w:t>
      </w:r>
      <w:r>
        <w:rPr>
          <w:i/>
          <w:iCs/>
          <w:color w:val="000000" w:themeColor="text1"/>
        </w:rPr>
        <w:t xml:space="preserve">ngày 1 tháng 6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HSTD-20260610-0009/HĐTĐ-VFI đã ký ngày 1 tháng 6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HSTD-20260610-0009/HĐTĐ-VFI đã ký ngày 1 tháng 6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HSTD-20260610-0009/HĐTĐ-VFI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HSTD-20260610-0009/HĐTĐ-VFI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Chưa biết</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2026-06-25T03:54:44Z</dcterms:modified>
</cp:coreProperties>
</file>