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i/>
                <w:color w:val="000000" w:themeColor="text1"/>
              </w:rPr>
              <w:t xml:space="preserve">275/2026/0868/VFI-HĐTĐ.44.A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6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pPr>
            <w:r>
              <w:rPr>
                <w:b/>
                <w:color w:val="000000" w:themeColor="text1"/>
                <w:spacing w:val="-8"/>
                <w:lang w:val="vi-VN"/>
              </w:rPr>
              <w:t xml:space="preserve">Ông Phan Văn Toản</w:t>
            </w:r>
            <w:r/>
            <w:r>
              <w:rPr>
                <w:b/>
                <w:color w:val="000000" w:themeColor="text1"/>
                <w:spacing w:val="-8"/>
                <w:lang w:val="vi-VN"/>
              </w:rPr>
            </w:r>
            <w:r>
              <w:rPr>
                <w:b/>
                <w:color w:val="000000" w:themeColor="text1"/>
                <w:spacing w:val="-8"/>
              </w:rPr>
            </w:r>
            <w:r>
              <w:rPr>
                <w:b/>
                <w:color w:val="000000" w:themeColor="text1"/>
                <w:spacing w:val="-8"/>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r>
            <w:r>
              <w:rPr>
                <w:color w:val="000000" w:themeColor="text1"/>
              </w:rPr>
              <w:t xml:space="preserve">001186009601</w:t>
            </w: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highlight w:val="white"/>
        </w:rPr>
        <w:t xml:space="preserve">Quyền sử dụng đất tại thửa đất số: 140, tờ bản đồ số: 68, có địa chỉ: Thôn Quan Âm, xã Phúc Thịnh, thành phố Hà Nội theo Giấy chứng nhận quyền sử dụng đất, quyền sở hữu tài sản gắn liền với đất số: AA 04563530, Số vào sổ cấp GCN: CN 13731 do Chi nhánh văn </w:t>
      </w:r>
      <w:r>
        <w:rPr>
          <w:rFonts w:ascii="Times New Roman" w:hAnsi="Times New Roman" w:eastAsia="Times New Roman" w:cs="Times New Roman"/>
          <w:color w:val="000000"/>
          <w:sz w:val="24"/>
          <w:highlight w:val="white"/>
        </w:rPr>
        <w:t xml:space="preserve">phòng đăng ký đất đai Hà Nội - Huyện Đông Anh cấp ngày 17/11/2025; chủ sử dụng đất là Ông Phan Văn Toản và bà Nguyễn Thị Duyên</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3.240.741</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259.259</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Duyên Toàn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HSTD-20260608-0006/HĐTĐ-VFI-01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HSTD-20260608-0006/HĐTĐ-VFI </w:t>
      </w:r>
      <w:r>
        <w:rPr>
          <w:color w:val="000000" w:themeColor="text1"/>
        </w:rPr>
        <w:t xml:space="preserve">đã ký </w:t>
      </w:r>
      <w:r>
        <w:rPr>
          <w:color w:val="000000" w:themeColor="text1"/>
        </w:rPr>
        <w:t xml:space="preserve">ngày 6 tháng 6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9 tháng 6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Duyên Toàn</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011111111111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HSTD-20260608-0006/HĐTĐ-VFI-01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HSTD-20260608-0006/HĐTĐ-VFI </w:t>
      </w:r>
      <w:r>
        <w:rPr>
          <w:i/>
          <w:iCs/>
          <w:color w:val="000000" w:themeColor="text1"/>
        </w:rPr>
        <w:t xml:space="preserve">,</w:t>
      </w:r>
      <w:r>
        <w:rPr>
          <w:i/>
          <w:iCs/>
          <w:color w:val="000000" w:themeColor="text1"/>
        </w:rPr>
        <w:t xml:space="preserve">ngày 6 tháng 6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HSTD-20260608-0006/HĐTĐ-VFI đã ký ngày 6 tháng 6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HSTD-20260608-0006/HĐTĐ-VFI đã ký ngày 6 tháng 6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HSTD-20260608-0006/HĐTĐ-VFI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HSTD-20260608-0006/HĐTĐ-VFI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Duyên Toàn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2026-06-11T10:24:49Z</dcterms:modified>
</cp:coreProperties>
</file>