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highlight w:val="white"/>
              </w:rPr>
              <w:t xml:space="preserve">275/2026/0853/VFI-HĐTĐ.44.A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5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highlight w:val="none"/>
              </w:rPr>
              <w:t xml:space="preserve">BÊN A</w:t>
            </w:r>
            <w:r>
              <w:rPr>
                <w:rFonts w:ascii="Times New Roman" w:hAnsi="Times New Roman" w:eastAsia="Times New Roman" w:cs="Times New Roman"/>
                <w:b/>
                <w:bCs/>
                <w:color w:val="000000"/>
                <w:sz w:val="24"/>
                <w:highlight w:val="white"/>
              </w:rPr>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highlight w:val="white"/>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highlight w:val="white"/>
              </w:rPr>
              <w:t xml:space="preserve">ÔNG PHẠM VĂN TÀI</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highlight w:val="white"/>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1223"/>
                <w:tab w:val="left" w:leader="none" w:pos="1591"/>
              </w:tabs>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033065001073</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highlight w:val="white"/>
        </w:rPr>
        <w:t xml:space="preserve">Quyền sử dụng đất và tài sản gắn liền với đất tại thửa đất có địa chỉ: Căn số 2, dãy N2, khu nhà ở Xuân Đỉnh, xã Xuân Đỉnh, huyện Từ Liêm (nay là phường Xuân Đỉnh), thành phố Hà Nội theo Giấy chứng nhận quyền sử dụng đất, quyền sở hữu nhà ở và tài sản khác</w:t>
      </w:r>
      <w:r>
        <w:rPr>
          <w:rFonts w:ascii="Times New Roman" w:hAnsi="Times New Roman" w:eastAsia="Times New Roman" w:cs="Times New Roman"/>
          <w:color w:val="000000"/>
          <w:sz w:val="24"/>
          <w:highlight w:val="white"/>
        </w:rPr>
        <w:t xml:space="preserve"> gắn liền với đất số: BC 151400, Số vào sổ cấp GCN: OD14979QĐUBND do UBND Huyện Từ Liêm cấp ngày 10/11/2010; chủ sử dụng đất là Ông Phạm Văn Tài và Bà Nguyễn Thị Lợi</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7.407.407</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592.593</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8.000.000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Tám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biết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HSTD-20260529-0001/HĐTĐ-VFI-01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HSTD-20260529-0001/HĐTĐ-VFI </w:t>
      </w:r>
      <w:r>
        <w:rPr>
          <w:color w:val="000000" w:themeColor="text1"/>
        </w:rPr>
        <w:t xml:space="preserve">đã ký </w:t>
      </w:r>
      <w:r>
        <w:rPr>
          <w:color w:val="000000" w:themeColor="text1"/>
        </w:rPr>
        <w:t xml:space="preserve">ngày 5 tháng 6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5 tháng 6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Chưa biết</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HSTD-20260529-0001/HĐTĐ-VFI-01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HSTD-20260529-0001/HĐTĐ-VFI </w:t>
      </w:r>
      <w:r>
        <w:rPr>
          <w:i/>
          <w:iCs/>
          <w:color w:val="000000" w:themeColor="text1"/>
        </w:rPr>
        <w:t xml:space="preserve">,</w:t>
      </w:r>
      <w:r>
        <w:rPr>
          <w:i/>
          <w:iCs/>
          <w:color w:val="000000" w:themeColor="text1"/>
        </w:rPr>
        <w:t xml:space="preserve">ngày 5 tháng 6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HSTD-20260529-0001/HĐTĐ-VFI đã ký ngày 5 tháng 6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HSTD-20260529-0001/HĐTĐ-VFI đã ký ngày 5 tháng 6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HSTD-20260529-0001/HĐTĐ-VFI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HSTD-20260529-0001/HĐTĐ-VFI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biết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2026-07-06T07:40:02Z</dcterms:modified>
</cp:coreProperties>
</file>