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814"/>
        <w:tblInd w:w="-459"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9849"/>
      </w:tblGrid>
      <w:tr>
        <w:trPr>
          <w:trHeight w:val="1170"/>
        </w:trPr>
        <w:tc>
          <w:tcPr>
            <w:tcBorders/>
            <w:tcMar>
              <w:left w:w="108" w:type="dxa"/>
              <w:top w:w="0" w:type="dxa"/>
              <w:right w:w="108" w:type="dxa"/>
              <w:bottom w:w="0" w:type="dxa"/>
            </w:tcMar>
            <w:tcW w:w="9849"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4712"/>
              </w:tabs>
              <w:spacing w:after="120" w:before="120" w:line="253" w:lineRule="atLeast"/>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center"/>
              <w:rPr/>
            </w:pPr>
            <w:r>
              <w:rPr>
                <w:rFonts w:ascii="Times New Roman" w:hAnsi="Times New Roman" w:eastAsia="Times New Roman" w:cs="Times New Roman"/>
                <w:b/>
                <w:color w:val="000000"/>
                <w:sz w:val="24"/>
              </w:rPr>
              <w:t xml:space="preserve">CỘNG HÒA XÃ HỘI CHỦ NGHĨA VIỆT NAM</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center"/>
              <w:rPr/>
            </w:pPr>
            <w:r>
              <w:rPr>
                <w:rFonts w:ascii="Times New Roman" w:hAnsi="Times New Roman" w:eastAsia="Times New Roman" w:cs="Times New Roman"/>
                <w:b/>
                <w:color w:val="000000"/>
                <w:sz w:val="26"/>
              </w:rPr>
              <w:t xml:space="preserve">Độc lập – Tự do – Hạnh phúc</w:t>
            </w:r>
            <w:r/>
          </w:p>
        </w:tc>
      </w:tr>
    </w:tbl>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center"/>
        <w:rPr/>
      </w:pPr>
      <w:r>
        <w:rPr>
          <w:rFonts w:ascii="Times New Roman" w:hAnsi="Times New Roman" w:eastAsia="Times New Roman" w:cs="Times New Roman"/>
          <w:b/>
          <w:color w:val="000000"/>
          <w:sz w:val="24"/>
        </w:rPr>
        <w:t xml:space="preserve">HỢP ĐỒNG DỊCH VỤ THẨM ĐỊNH GIÁ </w:t>
      </w:r>
      <w:r>
        <w:rPr>
          <w:rFonts w:ascii="Times New Roman" w:hAnsi="Times New Roman" w:eastAsia="Times New Roman" w:cs="Times New Roman"/>
          <w:b/>
          <w:color w:val="000000"/>
          <w:sz w:val="24"/>
          <w:u w:val="single"/>
          <w:vertAlign w:val="superscript"/>
        </w:rPr>
        <w:footnoteReference w:id="2"/>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center"/>
        <w:rPr/>
      </w:pPr>
      <w:r>
        <w:rPr>
          <w:rFonts w:ascii="Times New Roman" w:hAnsi="Times New Roman" w:eastAsia="Times New Roman" w:cs="Times New Roman"/>
          <w:b/>
          <w:color w:val="000000"/>
          <w:sz w:val="24"/>
        </w:rPr>
        <w:t xml:space="preserve">Số:</w:t>
      </w:r>
      <w:r>
        <w:rPr>
          <w:rFonts w:ascii="Calibri" w:hAnsi="Calibri" w:eastAsia="Calibri" w:cs="Calibri"/>
          <w:color w:val="000000"/>
          <w:sz w:val="22"/>
        </w:rPr>
        <w:t xml:space="preserve"> </w:t>
      </w:r>
      <w:r>
        <w:rPr>
          <w:rFonts w:ascii="Times New Roman" w:hAnsi="Times New Roman" w:eastAsia="Times New Roman" w:cs="Times New Roman"/>
          <w:b/>
          <w:color w:val="000000"/>
          <w:sz w:val="24"/>
        </w:rPr>
        <w:t xml:space="preserve">275/2026/0787/VFI-HĐTĐ.24.A</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284"/>
        <w:rPr/>
      </w:pPr>
      <w:r>
        <w:rPr>
          <w:rFonts w:ascii="Times New Roman" w:hAnsi="Times New Roman" w:eastAsia="Times New Roman" w:cs="Times New Roman"/>
          <w:i/>
          <w:color w:val="000000"/>
          <w:sz w:val="24"/>
        </w:rPr>
        <w:t xml:space="preserve">-</w:t>
        <w:tab/>
        <w:t xml:space="preserve">Căn cứ Bộ Luật Dân sự số 91/2015/QH13,</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284"/>
        <w:rPr/>
      </w:pPr>
      <w:r>
        <w:rPr>
          <w:rFonts w:ascii="Times New Roman" w:hAnsi="Times New Roman" w:eastAsia="Times New Roman" w:cs="Times New Roman"/>
          <w:i/>
          <w:color w:val="000000"/>
          <w:sz w:val="24"/>
        </w:rPr>
        <w:t xml:space="preserve">-</w:t>
        <w:tab/>
        <w:t xml:space="preserve">Căn cứ </w:t>
      </w:r>
      <w:r>
        <w:rPr>
          <w:rFonts w:ascii="Times New Roman" w:hAnsi="Times New Roman" w:eastAsia="Times New Roman" w:cs="Times New Roman"/>
          <w:i/>
          <w:color w:val="000000"/>
          <w:sz w:val="24"/>
          <w:u w:val="none"/>
        </w:rPr>
        <w:t xml:space="preserve">Luật Giá </w:t>
      </w:r>
      <w:r>
        <w:rPr>
          <w:rFonts w:ascii="Times New Roman" w:hAnsi="Times New Roman" w:eastAsia="Times New Roman" w:cs="Times New Roman"/>
          <w:i/>
          <w:color w:val="000000"/>
          <w:sz w:val="24"/>
        </w:rPr>
        <w:t xml:space="preserve">số 16/2023/QH15 </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284"/>
        <w:rPr/>
      </w:pPr>
      <w:r>
        <w:rPr>
          <w:rFonts w:ascii="Times New Roman" w:hAnsi="Times New Roman" w:eastAsia="Times New Roman" w:cs="Times New Roman"/>
          <w:i/>
          <w:color w:val="000000"/>
          <w:sz w:val="24"/>
        </w:rPr>
        <w:t xml:space="preserve">- </w:t>
        <w:tab/>
        <w:t xml:space="preserve">Căn cứ nhu cầu và khả năng của mỗi bên.</w:t>
      </w:r>
      <w:r/>
    </w:p>
    <w:p>
      <w:pPr>
        <w:pBdr>
          <w:top w:val="none" w:color="000000" w:sz="4" w:space="0"/>
          <w:left w:val="none" w:color="000000" w:sz="4" w:space="0"/>
          <w:bottom w:val="none" w:color="000000" w:sz="4" w:space="0"/>
          <w:right w:val="none" w:color="000000" w:sz="4" w:space="0"/>
        </w:pBdr>
        <w:spacing w:after="120" w:before="120" w:line="253" w:lineRule="atLeast"/>
        <w:ind w:right="0" w:firstLine="709" w:left="0"/>
        <w:jc w:val="both"/>
        <w:rPr/>
      </w:pPr>
      <w:r>
        <w:rPr>
          <w:rFonts w:ascii="Times New Roman" w:hAnsi="Times New Roman" w:eastAsia="Times New Roman" w:cs="Times New Roman"/>
          <w:color w:val="000000"/>
          <w:sz w:val="24"/>
        </w:rPr>
        <w:t xml:space="preserve">Hôm nay, ngày 19 tháng 5 năm 2026, tại trụ sở Công ty cổ phần Thẩm định và Đầu tư Tài chính Hoa Sen, Chúng tôi gồm có:</w:t>
      </w:r>
      <w:r/>
    </w:p>
    <w:p>
      <w:pPr>
        <w:pStyle w:val="141"/>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b/>
          <w:color w:val="000000"/>
          <w:spacing w:val="-4"/>
          <w:sz w:val="24"/>
        </w:rPr>
        <w:t xml:space="preserve">BÊN THUÊ DỊCH VỤ: CÔNG TY CỔ PHẦN ĐẦU TƯ PHÁT TRIỂN HẢI TOÀN KBK</w:t>
      </w:r>
      <w:r/>
    </w:p>
    <w:tbl>
      <w:tblPr>
        <w:tblStyle w:val="814"/>
        <w:tblInd w:w="288"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854"/>
        <w:gridCol w:w="275"/>
        <w:gridCol w:w="6583"/>
      </w:tblGrid>
      <w:tr>
        <w:trPr/>
        <w:tc>
          <w:tcPr>
            <w:tcBorders/>
            <w:tcMar>
              <w:left w:w="108" w:type="dxa"/>
              <w:top w:w="0" w:type="dxa"/>
              <w:right w:w="108" w:type="dxa"/>
              <w:bottom w:w="0" w:type="dxa"/>
            </w:tcMar>
            <w:tcW w:w="1854" w:type="dxa"/>
            <w:vAlign w:val="center"/>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rPr/>
            </w:pPr>
            <w:r>
              <w:rPr>
                <w:rFonts w:ascii="Times New Roman" w:hAnsi="Times New Roman" w:eastAsia="Times New Roman" w:cs="Times New Roman"/>
                <w:color w:val="000000"/>
                <w:sz w:val="24"/>
              </w:rPr>
              <w:t xml:space="preserve">Địa chỉ</w:t>
            </w:r>
            <w:r/>
          </w:p>
        </w:tc>
        <w:tc>
          <w:tcPr>
            <w:tcBorders/>
            <w:tcMar>
              <w:left w:w="108" w:type="dxa"/>
              <w:top w:w="0" w:type="dxa"/>
              <w:right w:w="108" w:type="dxa"/>
              <w:bottom w:w="0" w:type="dxa"/>
            </w:tcMar>
            <w:tcW w:w="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jc w:val="center"/>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583"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ind w:right="0" w:firstLine="0" w:left="0"/>
              <w:rPr/>
            </w:pPr>
            <w:r>
              <w:rPr>
                <w:rFonts w:ascii="Times New Roman" w:hAnsi="Times New Roman" w:eastAsia="Times New Roman" w:cs="Times New Roman"/>
                <w:color w:val="000000"/>
                <w:sz w:val="24"/>
              </w:rPr>
              <w:t xml:space="preserve">Đường Lê Văn Miến, khối Yên Sơn, Phường Vinh Phú, Tinh Nghệ An, Việt Nam</w:t>
            </w:r>
            <w:r/>
          </w:p>
          <w:p>
            <w:pPr>
              <w:pBdr>
                <w:top w:val="none" w:color="000000" w:sz="4" w:space="0"/>
                <w:left w:val="none" w:color="000000" w:sz="4" w:space="0"/>
                <w:bottom w:val="none" w:color="000000" w:sz="4" w:space="0"/>
                <w:right w:val="none" w:color="000000" w:sz="4" w:space="0"/>
              </w:pBdr>
              <w:spacing w:after="40"/>
              <w:ind w:right="0" w:firstLine="0" w:left="0"/>
              <w:rPr/>
            </w:pPr>
            <w:r>
              <w:rPr>
                <w:rFonts w:ascii="Times New Roman" w:hAnsi="Times New Roman" w:eastAsia="Times New Roman" w:cs="Times New Roman"/>
                <w:i/>
                <w:color w:val="000000"/>
                <w:sz w:val="24"/>
              </w:rPr>
              <w:t xml:space="preserve">(Nay là</w:t>
            </w:r>
            <w:r>
              <w:rPr>
                <w:rFonts w:ascii="Calibri" w:hAnsi="Calibri" w:eastAsia="Calibri" w:cs="Calibri"/>
                <w:color w:val="000000"/>
                <w:sz w:val="22"/>
              </w:rPr>
              <w:t xml:space="preserve"> </w:t>
            </w:r>
            <w:r>
              <w:rPr>
                <w:rFonts w:ascii="Times New Roman" w:hAnsi="Times New Roman" w:eastAsia="Times New Roman" w:cs="Times New Roman"/>
                <w:i/>
                <w:color w:val="000000"/>
                <w:sz w:val="24"/>
              </w:rPr>
              <w:t xml:space="preserve">Phường Vinh Phú, tỉnh Nghệ An)</w:t>
            </w:r>
            <w:r/>
          </w:p>
        </w:tc>
      </w:tr>
      <w:tr>
        <w:trPr/>
        <w:tc>
          <w:tcPr>
            <w:tcBorders/>
            <w:tcMar>
              <w:left w:w="108" w:type="dxa"/>
              <w:top w:w="0" w:type="dxa"/>
              <w:right w:w="108" w:type="dxa"/>
              <w:bottom w:w="0" w:type="dxa"/>
            </w:tcMar>
            <w:tcW w:w="1854" w:type="dxa"/>
            <w:vAlign w:val="center"/>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rPr/>
            </w:pPr>
            <w:r>
              <w:rPr>
                <w:rFonts w:ascii="Times New Roman" w:hAnsi="Times New Roman" w:eastAsia="Times New Roman" w:cs="Times New Roman"/>
                <w:color w:val="000000"/>
                <w:sz w:val="24"/>
              </w:rPr>
              <w:t xml:space="preserve">MST</w:t>
            </w:r>
            <w:r/>
          </w:p>
        </w:tc>
        <w:tc>
          <w:tcPr>
            <w:tcBorders/>
            <w:tcMar>
              <w:left w:w="108" w:type="dxa"/>
              <w:top w:w="0" w:type="dxa"/>
              <w:right w:w="108" w:type="dxa"/>
              <w:bottom w:w="0" w:type="dxa"/>
            </w:tcMar>
            <w:tcW w:w="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jc w:val="center"/>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583"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line="288" w:lineRule="auto"/>
              <w:ind w:right="0" w:firstLine="0" w:left="0"/>
              <w:rPr/>
            </w:pPr>
            <w:r>
              <w:rPr>
                <w:rFonts w:ascii="Times New Roman" w:hAnsi="Times New Roman" w:eastAsia="Times New Roman" w:cs="Times New Roman"/>
                <w:color w:val="000000"/>
                <w:sz w:val="24"/>
              </w:rPr>
              <w:t xml:space="preserve">29018855111</w:t>
            </w:r>
            <w:r/>
          </w:p>
        </w:tc>
      </w:tr>
      <w:tr>
        <w:trPr/>
        <w:tc>
          <w:tcPr>
            <w:tcBorders/>
            <w:tcMar>
              <w:left w:w="108" w:type="dxa"/>
              <w:top w:w="0" w:type="dxa"/>
              <w:right w:w="108" w:type="dxa"/>
              <w:bottom w:w="0" w:type="dxa"/>
            </w:tcMar>
            <w:tcW w:w="1854" w:type="dxa"/>
            <w:vAlign w:val="center"/>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rPr/>
            </w:pPr>
            <w:r>
              <w:rPr>
                <w:rFonts w:ascii="Times New Roman" w:hAnsi="Times New Roman" w:eastAsia="Times New Roman" w:cs="Times New Roman"/>
                <w:b/>
                <w:color w:val="000000"/>
                <w:sz w:val="24"/>
              </w:rPr>
              <w:t xml:space="preserve">Đại diện</w:t>
            </w:r>
            <w:r/>
          </w:p>
        </w:tc>
        <w:tc>
          <w:tcPr>
            <w:tcBorders/>
            <w:tcMar>
              <w:left w:w="108" w:type="dxa"/>
              <w:top w:w="0" w:type="dxa"/>
              <w:right w:w="108" w:type="dxa"/>
              <w:bottom w:w="0" w:type="dxa"/>
            </w:tcMar>
            <w:tcW w:w="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jc w:val="center"/>
              <w:rPr/>
            </w:pPr>
            <w:r>
              <w:rPr>
                <w:rFonts w:ascii="Times New Roman" w:hAnsi="Times New Roman" w:eastAsia="Times New Roman" w:cs="Times New Roman"/>
                <w:b/>
                <w:color w:val="000000"/>
                <w:sz w:val="24"/>
              </w:rPr>
              <w:t xml:space="preserve">:</w:t>
            </w:r>
            <w:r/>
          </w:p>
        </w:tc>
        <w:tc>
          <w:tcPr>
            <w:tcBorders/>
            <w:tcMar>
              <w:left w:w="108" w:type="dxa"/>
              <w:top w:w="0" w:type="dxa"/>
              <w:right w:w="108" w:type="dxa"/>
              <w:bottom w:w="0" w:type="dxa"/>
            </w:tcMar>
            <w:tcW w:w="6583"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line="288" w:lineRule="auto"/>
              <w:ind w:right="0" w:firstLine="0" w:left="0"/>
              <w:rPr/>
            </w:pPr>
            <w:r>
              <w:rPr>
                <w:rFonts w:ascii="Times New Roman" w:hAnsi="Times New Roman" w:eastAsia="Times New Roman" w:cs="Times New Roman"/>
                <w:b/>
                <w:color w:val="000000"/>
                <w:sz w:val="24"/>
              </w:rPr>
              <w:t xml:space="preserve">Ông Nguyễn Nhật Anh</w:t>
            </w:r>
            <w:r/>
          </w:p>
        </w:tc>
      </w:tr>
      <w:tr>
        <w:trPr/>
        <w:tc>
          <w:tcPr>
            <w:tcBorders/>
            <w:tcMar>
              <w:left w:w="108" w:type="dxa"/>
              <w:top w:w="0" w:type="dxa"/>
              <w:right w:w="108" w:type="dxa"/>
              <w:bottom w:w="0" w:type="dxa"/>
            </w:tcMar>
            <w:tcW w:w="1854" w:type="dxa"/>
            <w:vAlign w:val="center"/>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rPr/>
            </w:pPr>
            <w:r>
              <w:rPr>
                <w:rFonts w:ascii="Times New Roman" w:hAnsi="Times New Roman" w:eastAsia="Times New Roman" w:cs="Times New Roman"/>
                <w:b/>
                <w:color w:val="000000"/>
                <w:sz w:val="24"/>
              </w:rPr>
              <w:t xml:space="preserve">Chức vụ</w:t>
            </w:r>
            <w:r/>
          </w:p>
        </w:tc>
        <w:tc>
          <w:tcPr>
            <w:tcBorders/>
            <w:tcMar>
              <w:left w:w="108" w:type="dxa"/>
              <w:top w:w="0" w:type="dxa"/>
              <w:right w:w="108" w:type="dxa"/>
              <w:bottom w:w="0" w:type="dxa"/>
            </w:tcMar>
            <w:tcW w:w="275" w:type="dxa"/>
            <w:vAlign w:val="center"/>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jc w:val="center"/>
              <w:rPr/>
            </w:pPr>
            <w:r>
              <w:rPr>
                <w:rFonts w:ascii="Times New Roman" w:hAnsi="Times New Roman" w:eastAsia="Times New Roman" w:cs="Times New Roman"/>
                <w:b/>
                <w:color w:val="000000"/>
                <w:sz w:val="24"/>
              </w:rPr>
              <w:t xml:space="preserve">:</w:t>
            </w:r>
            <w:r/>
          </w:p>
        </w:tc>
        <w:tc>
          <w:tcPr>
            <w:tcBorders/>
            <w:tcMar>
              <w:left w:w="108" w:type="dxa"/>
              <w:top w:w="0" w:type="dxa"/>
              <w:right w:w="108" w:type="dxa"/>
              <w:bottom w:w="0" w:type="dxa"/>
            </w:tcMar>
            <w:tcW w:w="6583"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line="288" w:lineRule="auto"/>
              <w:ind w:right="0" w:firstLine="0" w:left="0"/>
              <w:rPr/>
            </w:pPr>
            <w:r>
              <w:rPr>
                <w:rFonts w:ascii="Times New Roman" w:hAnsi="Times New Roman" w:eastAsia="Times New Roman" w:cs="Times New Roman"/>
                <w:b/>
                <w:color w:val="000000"/>
                <w:sz w:val="24"/>
              </w:rPr>
              <w:t xml:space="preserve">Chủ tịch HĐQT kiêm Tổng Giám Đốc</w:t>
            </w:r>
            <w:r/>
          </w:p>
        </w:tc>
      </w:tr>
    </w:tbl>
    <w:p>
      <w:pPr>
        <w:pBdr>
          <w:top w:val="none" w:color="000000" w:sz="4" w:space="0"/>
          <w:left w:val="none" w:color="000000" w:sz="4" w:space="0"/>
          <w:bottom w:val="none" w:color="000000" w:sz="4" w:space="0"/>
          <w:right w:val="none" w:color="000000" w:sz="4" w:space="0"/>
        </w:pBdr>
        <w:tabs>
          <w:tab w:val="left" w:leader="none" w:pos="6030"/>
        </w:tabs>
        <w:spacing w:after="120" w:before="120" w:line="253" w:lineRule="atLeast"/>
        <w:ind w:right="0" w:firstLine="0" w:left="0"/>
        <w:jc w:val="center"/>
        <w:rPr/>
      </w:pPr>
      <w:r>
        <w:rPr>
          <w:rFonts w:ascii="Times New Roman" w:hAnsi="Times New Roman" w:eastAsia="Times New Roman" w:cs="Times New Roman"/>
          <w:b/>
          <w:i/>
          <w:color w:val="000000"/>
          <w:sz w:val="24"/>
        </w:rPr>
        <w:t xml:space="preserve">(Sau đây gọi tắt là Bên A)</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both"/>
        <w:rPr/>
      </w:pPr>
      <w:r>
        <w:rPr>
          <w:rFonts w:ascii="Times New Roman" w:hAnsi="Times New Roman" w:eastAsia="Times New Roman" w:cs="Times New Roman"/>
          <w:b/>
          <w:color w:val="000000"/>
          <w:sz w:val="24"/>
        </w:rPr>
        <w:t xml:space="preserve">BÊN CUNG CẤP DỊCH VỤ:</w:t>
      </w:r>
      <w:r>
        <w:rPr>
          <w:rFonts w:ascii="Calibri" w:hAnsi="Calibri" w:eastAsia="Calibri" w:cs="Calibri"/>
          <w:color w:val="000000"/>
          <w:sz w:val="22"/>
        </w:rPr>
        <w:t xml:space="preserve"> </w:t>
      </w:r>
      <w:r>
        <w:rPr>
          <w:rFonts w:ascii="Times New Roman" w:hAnsi="Times New Roman" w:eastAsia="Times New Roman" w:cs="Times New Roman"/>
          <w:b/>
          <w:color w:val="000000"/>
          <w:sz w:val="24"/>
        </w:rPr>
        <w:t xml:space="preserve">CÔNG TY CỔ PHẦN THẨM ĐỊNH VÀ ĐẦU TƯ TÀI CHÍNH HOA SEN</w:t>
      </w:r>
      <w:r/>
    </w:p>
    <w:tbl>
      <w:tblPr>
        <w:tblStyle w:val="814"/>
        <w:tblInd w:w="288"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851"/>
        <w:gridCol w:w="264"/>
        <w:gridCol w:w="6418"/>
      </w:tblGrid>
      <w:tr>
        <w:trPr>
          <w:trHeight w:val="20"/>
        </w:trPr>
        <w:tc>
          <w:tcPr>
            <w:tcBorders/>
            <w:tcMar>
              <w:left w:w="108" w:type="dxa"/>
              <w:top w:w="0" w:type="dxa"/>
              <w:right w:w="108" w:type="dxa"/>
              <w:bottom w:w="0" w:type="dxa"/>
            </w:tcMar>
            <w:tcW w:w="1851" w:type="dxa"/>
            <w:vAlign w:val="top"/>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rPr/>
            </w:pPr>
            <w:r>
              <w:rPr>
                <w:rFonts w:ascii="Times New Roman" w:hAnsi="Times New Roman" w:eastAsia="Times New Roman" w:cs="Times New Roman"/>
                <w:color w:val="000000"/>
                <w:sz w:val="24"/>
              </w:rPr>
              <w:t xml:space="preserve">Địa chỉ trụ sở chính</w:t>
            </w:r>
            <w:r/>
          </w:p>
        </w:tc>
        <w:tc>
          <w:tcPr>
            <w:tcBorders/>
            <w:tcMar>
              <w:left w:w="108" w:type="dxa"/>
              <w:top w:w="0" w:type="dxa"/>
              <w:right w:w="108" w:type="dxa"/>
              <w:bottom w:w="0" w:type="dxa"/>
            </w:tcMar>
            <w:tcW w:w="264" w:type="dxa"/>
            <w:vAlign w:val="top"/>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418" w:type="dxa"/>
            <w:vAlign w:val="top"/>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jc w:val="both"/>
              <w:rPr/>
            </w:pPr>
            <w:r>
              <w:rPr>
                <w:rFonts w:ascii="Times New Roman" w:hAnsi="Times New Roman" w:eastAsia="Times New Roman" w:cs="Times New Roman"/>
                <w:color w:val="000000"/>
                <w:spacing w:val="-2"/>
                <w:sz w:val="24"/>
              </w:rPr>
              <w:t xml:space="preserve">BT5 - 23, Khu đô thị mới Văn Phú, Phường Kiến Hưng, Thành phố Hà Nội, Việt Nam.</w:t>
            </w:r>
            <w:r/>
          </w:p>
        </w:tc>
      </w:tr>
      <w:tr>
        <w:trPr>
          <w:trHeight w:val="20"/>
        </w:trPr>
        <w:tc>
          <w:tcPr>
            <w:tcBorders/>
            <w:tcMar>
              <w:left w:w="108" w:type="dxa"/>
              <w:top w:w="0" w:type="dxa"/>
              <w:right w:w="108" w:type="dxa"/>
              <w:bottom w:w="0" w:type="dxa"/>
            </w:tcMar>
            <w:tcW w:w="1851" w:type="dxa"/>
            <w:vAlign w:val="top"/>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jc w:val="both"/>
              <w:rPr/>
            </w:pPr>
            <w:r>
              <w:rPr>
                <w:rFonts w:ascii="Times New Roman" w:hAnsi="Times New Roman" w:eastAsia="Times New Roman" w:cs="Times New Roman"/>
                <w:color w:val="000000"/>
                <w:sz w:val="24"/>
              </w:rPr>
              <w:t xml:space="preserve">Điện thoại</w:t>
            </w:r>
            <w:r/>
          </w:p>
        </w:tc>
        <w:tc>
          <w:tcPr>
            <w:tcBorders/>
            <w:tcMar>
              <w:left w:w="108" w:type="dxa"/>
              <w:top w:w="0" w:type="dxa"/>
              <w:right w:w="108" w:type="dxa"/>
              <w:bottom w:w="0" w:type="dxa"/>
            </w:tcMar>
            <w:tcW w:w="264" w:type="dxa"/>
            <w:vAlign w:val="top"/>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418" w:type="dxa"/>
            <w:vAlign w:val="top"/>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jc w:val="both"/>
              <w:rPr/>
            </w:pPr>
            <w:r>
              <w:rPr>
                <w:rFonts w:ascii="Times New Roman" w:hAnsi="Times New Roman" w:eastAsia="Times New Roman" w:cs="Times New Roman"/>
                <w:color w:val="000000"/>
                <w:sz w:val="24"/>
              </w:rPr>
              <w:t xml:space="preserve">024 2264 4333</w:t>
            </w:r>
            <w:r/>
          </w:p>
        </w:tc>
      </w:tr>
      <w:tr>
        <w:trPr>
          <w:trHeight w:val="20"/>
        </w:trPr>
        <w:tc>
          <w:tcPr>
            <w:tcBorders/>
            <w:tcMar>
              <w:left w:w="108" w:type="dxa"/>
              <w:top w:w="0" w:type="dxa"/>
              <w:right w:w="108" w:type="dxa"/>
              <w:bottom w:w="0" w:type="dxa"/>
            </w:tcMar>
            <w:tcW w:w="1851" w:type="dxa"/>
            <w:vAlign w:val="top"/>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jc w:val="both"/>
              <w:rPr/>
            </w:pPr>
            <w:r>
              <w:rPr>
                <w:rFonts w:ascii="Times New Roman" w:hAnsi="Times New Roman" w:eastAsia="Times New Roman" w:cs="Times New Roman"/>
                <w:color w:val="000000"/>
                <w:sz w:val="24"/>
              </w:rPr>
              <w:t xml:space="preserve">Mã số thuế</w:t>
            </w:r>
            <w:r/>
          </w:p>
        </w:tc>
        <w:tc>
          <w:tcPr>
            <w:tcBorders/>
            <w:tcMar>
              <w:left w:w="108" w:type="dxa"/>
              <w:top w:w="0" w:type="dxa"/>
              <w:right w:w="108" w:type="dxa"/>
              <w:bottom w:w="0" w:type="dxa"/>
            </w:tcMar>
            <w:tcW w:w="264" w:type="dxa"/>
            <w:vAlign w:val="top"/>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418" w:type="dxa"/>
            <w:vAlign w:val="top"/>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jc w:val="both"/>
              <w:rPr/>
            </w:pPr>
            <w:r>
              <w:rPr>
                <w:rFonts w:ascii="Times New Roman" w:hAnsi="Times New Roman" w:eastAsia="Times New Roman" w:cs="Times New Roman"/>
                <w:color w:val="000000"/>
                <w:sz w:val="24"/>
              </w:rPr>
              <w:t xml:space="preserve">0102708994</w:t>
            </w:r>
            <w:r/>
          </w:p>
        </w:tc>
      </w:tr>
      <w:tr>
        <w:trPr>
          <w:trHeight w:val="20"/>
        </w:trPr>
        <w:tc>
          <w:tcPr>
            <w:tcBorders/>
            <w:tcMar>
              <w:left w:w="108" w:type="dxa"/>
              <w:top w:w="0" w:type="dxa"/>
              <w:right w:w="108" w:type="dxa"/>
              <w:bottom w:w="0" w:type="dxa"/>
            </w:tcMar>
            <w:tcW w:w="1851" w:type="dxa"/>
            <w:vAlign w:val="top"/>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jc w:val="both"/>
              <w:rPr/>
            </w:pPr>
            <w:r>
              <w:rPr>
                <w:rFonts w:ascii="Times New Roman" w:hAnsi="Times New Roman" w:eastAsia="Times New Roman" w:cs="Times New Roman"/>
                <w:color w:val="000000"/>
                <w:sz w:val="24"/>
              </w:rPr>
              <w:t xml:space="preserve">Số tài khoản</w:t>
            </w:r>
            <w:r/>
          </w:p>
        </w:tc>
        <w:tc>
          <w:tcPr>
            <w:tcBorders/>
            <w:tcMar>
              <w:left w:w="108" w:type="dxa"/>
              <w:top w:w="0" w:type="dxa"/>
              <w:right w:w="108" w:type="dxa"/>
              <w:bottom w:w="0" w:type="dxa"/>
            </w:tcMar>
            <w:tcW w:w="264" w:type="dxa"/>
            <w:vAlign w:val="top"/>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418" w:type="dxa"/>
            <w:vAlign w:val="top"/>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jc w:val="both"/>
              <w:rPr/>
            </w:pPr>
            <w:r>
              <w:rPr>
                <w:rFonts w:ascii="Times New Roman" w:hAnsi="Times New Roman" w:eastAsia="Times New Roman" w:cs="Times New Roman"/>
                <w:color w:val="000000"/>
                <w:sz w:val="24"/>
              </w:rPr>
              <w:t xml:space="preserve">1505112366666 tại Agribank Chi nhánh Hà Nội II</w:t>
            </w:r>
            <w:r/>
          </w:p>
        </w:tc>
      </w:tr>
      <w:tr>
        <w:trPr>
          <w:trHeight w:val="20"/>
        </w:trPr>
        <w:tc>
          <w:tcPr>
            <w:tcBorders/>
            <w:tcMar>
              <w:left w:w="108" w:type="dxa"/>
              <w:top w:w="0" w:type="dxa"/>
              <w:right w:w="108" w:type="dxa"/>
              <w:bottom w:w="0" w:type="dxa"/>
            </w:tcMar>
            <w:tcW w:w="1851" w:type="dxa"/>
            <w:vAlign w:val="top"/>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jc w:val="both"/>
              <w:rPr/>
            </w:pPr>
            <w:r>
              <w:rPr>
                <w:rFonts w:ascii="Times New Roman" w:hAnsi="Times New Roman" w:eastAsia="Times New Roman" w:cs="Times New Roman"/>
                <w:color w:val="000000"/>
                <w:sz w:val="24"/>
              </w:rPr>
              <w:t xml:space="preserve">Đại diện</w:t>
            </w:r>
            <w:r/>
          </w:p>
        </w:tc>
        <w:tc>
          <w:tcPr>
            <w:tcBorders/>
            <w:tcMar>
              <w:left w:w="108" w:type="dxa"/>
              <w:top w:w="0" w:type="dxa"/>
              <w:right w:w="108" w:type="dxa"/>
              <w:bottom w:w="0" w:type="dxa"/>
            </w:tcMar>
            <w:tcW w:w="264" w:type="dxa"/>
            <w:vAlign w:val="top"/>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418" w:type="dxa"/>
            <w:vAlign w:val="top"/>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jc w:val="both"/>
              <w:rPr/>
            </w:pPr>
            <w:r>
              <w:rPr>
                <w:rFonts w:ascii="Times New Roman" w:hAnsi="Times New Roman" w:eastAsia="Times New Roman" w:cs="Times New Roman"/>
                <w:b/>
                <w:color w:val="000000"/>
                <w:sz w:val="24"/>
              </w:rPr>
              <w:t xml:space="preserve">Ông Vũ Văn Quân</w:t>
            </w:r>
            <w:r/>
          </w:p>
        </w:tc>
      </w:tr>
      <w:tr>
        <w:trPr>
          <w:trHeight w:val="20"/>
        </w:trPr>
        <w:tc>
          <w:tcPr>
            <w:tcBorders/>
            <w:tcMar>
              <w:left w:w="108" w:type="dxa"/>
              <w:top w:w="0" w:type="dxa"/>
              <w:right w:w="108" w:type="dxa"/>
              <w:bottom w:w="0" w:type="dxa"/>
            </w:tcMar>
            <w:tcW w:w="1851" w:type="dxa"/>
            <w:vAlign w:val="top"/>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jc w:val="both"/>
              <w:rPr/>
            </w:pPr>
            <w:r>
              <w:rPr>
                <w:rFonts w:ascii="Times New Roman" w:hAnsi="Times New Roman" w:eastAsia="Times New Roman" w:cs="Times New Roman"/>
                <w:color w:val="000000"/>
                <w:sz w:val="24"/>
              </w:rPr>
              <w:t xml:space="preserve">Chức vụ</w:t>
            </w:r>
            <w:r/>
          </w:p>
        </w:tc>
        <w:tc>
          <w:tcPr>
            <w:tcBorders/>
            <w:tcMar>
              <w:left w:w="108" w:type="dxa"/>
              <w:top w:w="0" w:type="dxa"/>
              <w:right w:w="108" w:type="dxa"/>
              <w:bottom w:w="0" w:type="dxa"/>
            </w:tcMar>
            <w:tcW w:w="264" w:type="dxa"/>
            <w:vAlign w:val="top"/>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418" w:type="dxa"/>
            <w:vAlign w:val="top"/>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jc w:val="both"/>
              <w:rPr/>
            </w:pPr>
            <w:r>
              <w:rPr>
                <w:rFonts w:ascii="Times New Roman" w:hAnsi="Times New Roman" w:eastAsia="Times New Roman" w:cs="Times New Roman"/>
                <w:color w:val="000000"/>
                <w:sz w:val="24"/>
              </w:rPr>
              <w:t xml:space="preserve">Chủ tịch HĐQT kiêm Tổng Giám Đốc</w:t>
            </w:r>
            <w:r/>
          </w:p>
        </w:tc>
      </w:tr>
      <w:tr>
        <w:trPr>
          <w:trHeight w:val="20"/>
        </w:trPr>
        <w:tc>
          <w:tcPr>
            <w:gridSpan w:val="3"/>
            <w:tcBorders/>
            <w:tcMar>
              <w:left w:w="108" w:type="dxa"/>
              <w:top w:w="0" w:type="dxa"/>
              <w:right w:w="108" w:type="dxa"/>
              <w:bottom w:w="0" w:type="dxa"/>
            </w:tcMar>
            <w:tcW w:w="8532"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center"/>
              <w:rPr/>
            </w:pPr>
            <w:r>
              <w:rPr>
                <w:rFonts w:ascii="Times New Roman" w:hAnsi="Times New Roman" w:eastAsia="Times New Roman" w:cs="Times New Roman"/>
                <w:b/>
                <w:i/>
                <w:color w:val="000000"/>
                <w:sz w:val="24"/>
              </w:rPr>
              <w:t xml:space="preserve">(Sau đây gọi tắt là Bên B)</w:t>
            </w:r>
            <w:r/>
          </w:p>
        </w:tc>
      </w:tr>
    </w:tbl>
    <w:p>
      <w:pPr>
        <w:pBdr>
          <w:top w:val="none" w:color="000000" w:sz="4" w:space="0"/>
          <w:left w:val="none" w:color="000000" w:sz="4" w:space="0"/>
          <w:bottom w:val="none" w:color="000000" w:sz="4" w:space="0"/>
          <w:right w:val="none" w:color="000000" w:sz="4" w:space="0"/>
        </w:pBdr>
        <w:tabs>
          <w:tab w:val="left" w:leader="none" w:pos="6030"/>
        </w:tabs>
        <w:spacing w:after="120" w:before="120" w:line="253" w:lineRule="atLeast"/>
        <w:ind w:right="0" w:firstLine="0" w:left="0"/>
        <w:jc w:val="both"/>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tabs>
          <w:tab w:val="left" w:leader="none" w:pos="6030"/>
        </w:tabs>
        <w:spacing w:after="120" w:before="120" w:line="253" w:lineRule="atLeast"/>
        <w:ind w:right="0" w:firstLine="0" w:left="0"/>
        <w:jc w:val="both"/>
        <w:rPr/>
      </w:pPr>
      <w:r>
        <w:rPr>
          <w:rFonts w:ascii="Times New Roman" w:hAnsi="Times New Roman" w:eastAsia="Times New Roman" w:cs="Times New Roman"/>
          <w:b/>
          <w:color w:val="000000"/>
          <w:sz w:val="24"/>
        </w:rPr>
        <w:t xml:space="preserve">NGÂN HÀNG TMCP SÀI GÒN – HÀ NỘI (SHB)</w:t>
      </w:r>
      <w:r/>
    </w:p>
    <w:tbl>
      <w:tblPr>
        <w:tblStyle w:val="814"/>
        <w:tblInd w:w="288"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103"/>
        <w:gridCol w:w="273"/>
        <w:gridCol w:w="6608"/>
      </w:tblGrid>
      <w:tr>
        <w:trPr>
          <w:trHeight w:val="433"/>
        </w:trPr>
        <w:tc>
          <w:tcPr>
            <w:tcBorders/>
            <w:tcMar>
              <w:left w:w="108" w:type="dxa"/>
              <w:top w:w="0" w:type="dxa"/>
              <w:right w:w="108" w:type="dxa"/>
              <w:bottom w:w="0" w:type="dxa"/>
            </w:tcMar>
            <w:tcW w:w="2103"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Mã số doanh nghiệp</w:t>
            </w:r>
            <w:r/>
          </w:p>
        </w:tc>
        <w:tc>
          <w:tcPr>
            <w:tcBorders/>
            <w:tcMar>
              <w:left w:w="108" w:type="dxa"/>
              <w:top w:w="0" w:type="dxa"/>
              <w:right w:w="108" w:type="dxa"/>
              <w:bottom w:w="0" w:type="dxa"/>
            </w:tcMar>
            <w:tcW w:w="273"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608" w:type="dxa"/>
            <w:vAlign w:val="top"/>
            <w:textDirection w:val="lrTb"/>
            <w:noWrap w:val="false"/>
          </w:tcPr>
          <w:p>
            <w:pPr>
              <w:pBdr>
                <w:top w:val="none" w:color="000000" w:sz="4" w:space="0"/>
                <w:left w:val="none" w:color="000000" w:sz="4" w:space="0"/>
                <w:bottom w:val="none" w:color="000000" w:sz="4" w:space="0"/>
                <w:right w:val="none" w:color="000000" w:sz="4" w:space="0"/>
              </w:pBdr>
              <w:spacing w:after="200" w:before="100" w:line="253" w:lineRule="atLeast"/>
              <w:ind w:right="-23" w:firstLine="0" w:left="0"/>
              <w:rPr/>
            </w:pPr>
            <w:r>
              <w:rPr>
                <w:rFonts w:ascii="Times New Roman" w:hAnsi="Times New Roman" w:eastAsia="Times New Roman" w:cs="Times New Roman"/>
                <w:color w:val="000000"/>
                <w:sz w:val="24"/>
              </w:rPr>
              <w:t xml:space="preserve">1800278630</w:t>
            </w:r>
            <w:r/>
          </w:p>
        </w:tc>
      </w:tr>
      <w:tr>
        <w:trPr>
          <w:trHeight w:val="433"/>
        </w:trPr>
        <w:tc>
          <w:tcPr>
            <w:tcBorders/>
            <w:tcMar>
              <w:left w:w="108" w:type="dxa"/>
              <w:top w:w="0" w:type="dxa"/>
              <w:right w:w="108" w:type="dxa"/>
              <w:bottom w:w="0" w:type="dxa"/>
            </w:tcMar>
            <w:tcW w:w="2103"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Địa chỉ</w:t>
            </w:r>
            <w:r/>
          </w:p>
        </w:tc>
        <w:tc>
          <w:tcPr>
            <w:tcBorders/>
            <w:tcMar>
              <w:left w:w="108" w:type="dxa"/>
              <w:top w:w="0" w:type="dxa"/>
              <w:right w:w="108" w:type="dxa"/>
              <w:bottom w:w="0" w:type="dxa"/>
            </w:tcMar>
            <w:tcW w:w="273"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608"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rPr/>
            </w:pPr>
            <w:r>
              <w:rPr>
                <w:rFonts w:ascii="Times New Roman" w:hAnsi="Times New Roman" w:eastAsia="Times New Roman" w:cs="Times New Roman"/>
                <w:color w:val="000000"/>
                <w:sz w:val="24"/>
              </w:rPr>
              <w:t xml:space="preserve">Số 77, phố Trần Hưng Đạo, phường Cửa Nam, thành phố Hà Nội, Việt Nam</w:t>
            </w:r>
            <w:r/>
          </w:p>
        </w:tc>
      </w:tr>
      <w:tr>
        <w:trPr>
          <w:trHeight w:val="433"/>
        </w:trPr>
        <w:tc>
          <w:tcPr>
            <w:tcBorders/>
            <w:tcMar>
              <w:left w:w="108" w:type="dxa"/>
              <w:top w:w="0" w:type="dxa"/>
              <w:right w:w="108" w:type="dxa"/>
              <w:bottom w:w="0" w:type="dxa"/>
            </w:tcMar>
            <w:tcW w:w="2103"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Điện thoại</w:t>
            </w:r>
            <w:r/>
          </w:p>
        </w:tc>
        <w:tc>
          <w:tcPr>
            <w:tcBorders/>
            <w:tcMar>
              <w:left w:w="108" w:type="dxa"/>
              <w:top w:w="0" w:type="dxa"/>
              <w:right w:w="108" w:type="dxa"/>
              <w:bottom w:w="0" w:type="dxa"/>
            </w:tcMar>
            <w:tcW w:w="273"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608"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rPr/>
            </w:pPr>
            <w:r>
              <w:rPr>
                <w:rFonts w:ascii="Times New Roman" w:hAnsi="Times New Roman" w:eastAsia="Times New Roman" w:cs="Times New Roman"/>
                <w:color w:val="000000"/>
                <w:sz w:val="24"/>
              </w:rPr>
              <w:t xml:space="preserve">(024) 39423388.   Fax: (024) 39410844</w:t>
            </w:r>
            <w:r/>
          </w:p>
        </w:tc>
      </w:tr>
      <w:tr>
        <w:trPr>
          <w:trHeight w:val="433"/>
        </w:trPr>
        <w:tc>
          <w:tcPr>
            <w:tcBorders/>
            <w:tcMar>
              <w:left w:w="108" w:type="dxa"/>
              <w:top w:w="0" w:type="dxa"/>
              <w:right w:w="108" w:type="dxa"/>
              <w:bottom w:w="0" w:type="dxa"/>
            </w:tcMar>
            <w:tcW w:w="2103"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Đại diện</w:t>
            </w:r>
            <w:r/>
          </w:p>
        </w:tc>
        <w:tc>
          <w:tcPr>
            <w:tcBorders/>
            <w:tcMar>
              <w:left w:w="108" w:type="dxa"/>
              <w:top w:w="0" w:type="dxa"/>
              <w:right w:w="108" w:type="dxa"/>
              <w:bottom w:w="0" w:type="dxa"/>
            </w:tcMar>
            <w:tcW w:w="273"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608"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rPr/>
            </w:pPr>
            <w:r>
              <w:rPr>
                <w:rFonts w:ascii="Times New Roman" w:hAnsi="Times New Roman" w:eastAsia="Times New Roman" w:cs="Times New Roman"/>
                <w:b/>
                <w:color w:val="000000"/>
                <w:sz w:val="24"/>
              </w:rPr>
              <w:t xml:space="preserve">Ông Trần Thanh Bình                        </w:t>
            </w:r>
            <w:r/>
          </w:p>
        </w:tc>
      </w:tr>
      <w:tr>
        <w:trPr>
          <w:trHeight w:val="433"/>
        </w:trPr>
        <w:tc>
          <w:tcPr>
            <w:tcBorders/>
            <w:tcMar>
              <w:left w:w="108" w:type="dxa"/>
              <w:top w:w="0" w:type="dxa"/>
              <w:right w:w="108" w:type="dxa"/>
              <w:bottom w:w="0" w:type="dxa"/>
            </w:tcMar>
            <w:tcW w:w="2103"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Chức vụ</w:t>
            </w:r>
            <w:r/>
          </w:p>
        </w:tc>
        <w:tc>
          <w:tcPr>
            <w:tcBorders/>
            <w:tcMar>
              <w:left w:w="108" w:type="dxa"/>
              <w:top w:w="0" w:type="dxa"/>
              <w:right w:w="108" w:type="dxa"/>
              <w:bottom w:w="0" w:type="dxa"/>
            </w:tcMar>
            <w:tcW w:w="273"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608"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120" w:before="120" w:line="253" w:lineRule="atLeast"/>
              <w:ind w:right="0" w:firstLine="0" w:left="0"/>
              <w:jc w:val="both"/>
              <w:rPr/>
            </w:pPr>
            <w:r>
              <w:rPr>
                <w:rFonts w:ascii="Times New Roman" w:hAnsi="Times New Roman" w:eastAsia="Times New Roman" w:cs="Times New Roman"/>
                <w:b/>
                <w:color w:val="000000"/>
                <w:sz w:val="24"/>
              </w:rPr>
              <w:t xml:space="preserve">Giám đốc chi nhánh</w:t>
            </w:r>
            <w:r/>
          </w:p>
          <w:p>
            <w:pPr>
              <w:pBdr>
                <w:top w:val="none" w:color="000000" w:sz="4" w:space="0"/>
                <w:left w:val="none" w:color="000000" w:sz="4" w:space="0"/>
                <w:bottom w:val="none" w:color="000000" w:sz="4" w:space="0"/>
                <w:right w:val="none" w:color="000000" w:sz="4" w:space="0"/>
              </w:pBdr>
              <w:tabs>
                <w:tab w:val="left" w:leader="none" w:pos="6030"/>
              </w:tabs>
              <w:spacing w:after="120" w:before="120" w:line="253" w:lineRule="atLeast"/>
              <w:ind w:right="0" w:firstLine="0" w:left="0"/>
              <w:jc w:val="both"/>
              <w:rPr/>
            </w:pPr>
            <w:r>
              <w:rPr>
                <w:rFonts w:ascii="Times New Roman" w:hAnsi="Times New Roman" w:eastAsia="Times New Roman" w:cs="Times New Roman"/>
                <w:color w:val="000000"/>
                <w:sz w:val="24"/>
              </w:rPr>
              <w:t xml:space="preserve">Theo văn bản quỷ quyền số 521/2024/VBUQ-SHB ngày 20/09/2024 của Tổng giám đốc Ngân hàng TMCP Sài Gòn Hà Nội</w:t>
            </w:r>
            <w:r/>
          </w:p>
        </w:tc>
      </w:tr>
      <w:tr>
        <w:trPr>
          <w:trHeight w:val="433"/>
        </w:trPr>
        <w:tc>
          <w:tcPr>
            <w:tcBorders/>
            <w:tcMar>
              <w:left w:w="108" w:type="dxa"/>
              <w:top w:w="0" w:type="dxa"/>
              <w:right w:w="108" w:type="dxa"/>
              <w:bottom w:w="0" w:type="dxa"/>
            </w:tcMar>
            <w:tcW w:w="2103"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Đơn vị trực tiếp thực hiện</w:t>
            </w:r>
            <w:r/>
          </w:p>
        </w:tc>
        <w:tc>
          <w:tcPr>
            <w:tcBorders/>
            <w:tcMar>
              <w:left w:w="108" w:type="dxa"/>
              <w:top w:w="0" w:type="dxa"/>
              <w:right w:w="108" w:type="dxa"/>
              <w:bottom w:w="0" w:type="dxa"/>
            </w:tcMar>
            <w:tcW w:w="273"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608"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120" w:before="120" w:line="253" w:lineRule="atLeast"/>
              <w:ind w:right="0" w:firstLine="0" w:left="0"/>
              <w:jc w:val="both"/>
              <w:rPr/>
            </w:pPr>
            <w:r>
              <w:rPr>
                <w:rFonts w:ascii="Times New Roman" w:hAnsi="Times New Roman" w:eastAsia="Times New Roman" w:cs="Times New Roman"/>
                <w:color w:val="000000"/>
                <w:sz w:val="24"/>
              </w:rPr>
              <w:t xml:space="preserve">Chi nhánh Nghệ An</w:t>
            </w:r>
            <w:r/>
          </w:p>
        </w:tc>
      </w:tr>
      <w:tr>
        <w:trPr>
          <w:trHeight w:val="433"/>
        </w:trPr>
        <w:tc>
          <w:tcPr>
            <w:tcBorders/>
            <w:tcMar>
              <w:left w:w="108" w:type="dxa"/>
              <w:top w:w="0" w:type="dxa"/>
              <w:right w:w="108" w:type="dxa"/>
              <w:bottom w:w="0" w:type="dxa"/>
            </w:tcMar>
            <w:tcW w:w="2103"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Địa chỉ</w:t>
            </w:r>
            <w:r/>
          </w:p>
        </w:tc>
        <w:tc>
          <w:tcPr>
            <w:tcBorders/>
            <w:tcMar>
              <w:left w:w="108" w:type="dxa"/>
              <w:top w:w="0" w:type="dxa"/>
              <w:right w:w="108" w:type="dxa"/>
              <w:bottom w:w="0" w:type="dxa"/>
            </w:tcMar>
            <w:tcW w:w="273"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608"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120" w:before="120" w:line="253" w:lineRule="atLeast"/>
              <w:ind w:right="0" w:firstLine="0" w:left="0"/>
              <w:jc w:val="both"/>
              <w:rPr/>
            </w:pPr>
            <w:r>
              <w:rPr>
                <w:rFonts w:ascii="Times New Roman" w:hAnsi="Times New Roman" w:eastAsia="Times New Roman" w:cs="Times New Roman"/>
                <w:color w:val="000000"/>
                <w:sz w:val="24"/>
              </w:rPr>
              <w:t xml:space="preserve">Toà nhà Chung cư Tecco Tower, số 215 Lê Lợi, phường Thành Vinh, tỉnh Nghệ An</w:t>
            </w:r>
            <w:r/>
          </w:p>
        </w:tc>
      </w:tr>
      <w:tr>
        <w:trPr>
          <w:trHeight w:val="433"/>
        </w:trPr>
        <w:tc>
          <w:tcPr>
            <w:tcBorders/>
            <w:tcMar>
              <w:left w:w="108" w:type="dxa"/>
              <w:top w:w="0" w:type="dxa"/>
              <w:right w:w="108" w:type="dxa"/>
              <w:bottom w:w="0" w:type="dxa"/>
            </w:tcMar>
            <w:tcW w:w="2103"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Điện thoại</w:t>
            </w:r>
            <w:r/>
          </w:p>
        </w:tc>
        <w:tc>
          <w:tcPr>
            <w:tcBorders/>
            <w:tcMar>
              <w:left w:w="108" w:type="dxa"/>
              <w:top w:w="0" w:type="dxa"/>
              <w:right w:w="108" w:type="dxa"/>
              <w:bottom w:w="0" w:type="dxa"/>
            </w:tcMar>
            <w:tcW w:w="273"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608"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120" w:before="120" w:line="253" w:lineRule="atLeast"/>
              <w:ind w:right="0" w:firstLine="0" w:left="0"/>
              <w:jc w:val="both"/>
              <w:rPr/>
            </w:pPr>
            <w:r>
              <w:rPr>
                <w:rFonts w:ascii="Times New Roman" w:hAnsi="Times New Roman" w:eastAsia="Times New Roman" w:cs="Times New Roman"/>
                <w:color w:val="000000"/>
                <w:sz w:val="24"/>
              </w:rPr>
              <w:t xml:space="preserve">0238.3560.388.   Fax: 0238.3560.399</w:t>
            </w:r>
            <w:r/>
          </w:p>
        </w:tc>
      </w:tr>
    </w:tbl>
    <w:p>
      <w:pPr>
        <w:pBdr>
          <w:top w:val="none" w:color="000000" w:sz="4" w:space="0"/>
          <w:left w:val="none" w:color="000000" w:sz="4" w:space="0"/>
          <w:bottom w:val="none" w:color="000000" w:sz="4" w:space="0"/>
          <w:right w:val="none" w:color="000000" w:sz="4" w:space="0"/>
        </w:pBdr>
        <w:tabs>
          <w:tab w:val="left" w:leader="none" w:pos="6030"/>
        </w:tabs>
        <w:spacing w:after="120" w:before="120" w:line="253" w:lineRule="atLeast"/>
        <w:ind w:right="0" w:firstLine="0" w:left="0"/>
        <w:jc w:val="center"/>
        <w:rPr/>
      </w:pPr>
      <w:r>
        <w:rPr>
          <w:rFonts w:ascii="Times New Roman" w:hAnsi="Times New Roman" w:eastAsia="Times New Roman" w:cs="Times New Roman"/>
          <w:b/>
          <w:i/>
          <w:color w:val="000000"/>
          <w:sz w:val="24"/>
        </w:rPr>
        <w:t xml:space="preserve">(Sau đây gọi tắt là Bên C)</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both"/>
        <w:rPr/>
      </w:pPr>
      <w:r>
        <w:rPr>
          <w:rFonts w:ascii="Times New Roman" w:hAnsi="Times New Roman" w:eastAsia="Times New Roman" w:cs="Times New Roman"/>
          <w:i/>
          <w:color w:val="000000"/>
          <w:sz w:val="24"/>
        </w:rPr>
        <w:t xml:space="preserve">(Bên A, Bên B và Bên C sau đây được gọi chung là “Các Bên”, và được gọi riêng là một “Bên”)</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both"/>
        <w:rPr/>
      </w:pPr>
      <w:r>
        <w:rPr>
          <w:rFonts w:ascii="Times New Roman" w:hAnsi="Times New Roman" w:eastAsia="Times New Roman" w:cs="Times New Roman"/>
          <w:color w:val="000000"/>
          <w:sz w:val="24"/>
        </w:rPr>
        <w:t xml:space="preserve">Xét rằng:</w:t>
      </w:r>
      <w:r/>
    </w:p>
    <w:p>
      <w:pPr>
        <w:numPr>
          <w:ilvl w:val="0"/>
          <w:numId w:val="35"/>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color w:val="000000"/>
          <w:sz w:val="24"/>
        </w:rPr>
        <w:t xml:space="preserve">Bên A là Khách hàng đang đề xuất cấp tín dụng/được cấp tín dụng</w:t>
      </w:r>
      <w:r>
        <w:rPr>
          <w:rFonts w:ascii="Calibri" w:hAnsi="Calibri" w:eastAsia="Calibri" w:cs="Calibri"/>
          <w:color w:val="000000"/>
          <w:sz w:val="22"/>
        </w:rPr>
        <w:t xml:space="preserve"> </w:t>
      </w:r>
      <w:r>
        <w:rPr>
          <w:rFonts w:ascii="Times New Roman" w:hAnsi="Times New Roman" w:eastAsia="Times New Roman" w:cs="Times New Roman"/>
          <w:color w:val="000000"/>
          <w:sz w:val="24"/>
        </w:rPr>
        <w:t xml:space="preserve">và/hoặc là chủ sở hữu, chủ sử dụng của tài sản thẩm định giá là tài sản bảo đảm cho khoản cấp tín dụng tại Bên C;</w:t>
      </w:r>
      <w:r/>
    </w:p>
    <w:p>
      <w:pPr>
        <w:numPr>
          <w:ilvl w:val="0"/>
          <w:numId w:val="35"/>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color w:val="000000"/>
          <w:sz w:val="24"/>
        </w:rPr>
        <w:t xml:space="preserve">Bên C giới thiệu dịch vụ thẩm định giá của Bên B và Bên A đồng ý sử dụng dịch vụ thẩm định giá của Bên B đối với các tài sản của Bên A để phục vụ cho các quyết định cấp tín dụng hoặc các mục đích khác của Bên C phù hợp theo quy định của pháp luật hiện hành</w:t>
      </w:r>
      <w:r>
        <w:rPr>
          <w:rFonts w:ascii="Times New Roman" w:hAnsi="Times New Roman" w:eastAsia="Times New Roman" w:cs="Times New Roman"/>
          <w:color w:val="000000"/>
          <w:sz w:val="24"/>
        </w:rPr>
        <w:t xml:space="preserve">.;</w:t>
      </w:r>
      <w:r/>
    </w:p>
    <w:p>
      <w:pPr>
        <w:numPr>
          <w:ilvl w:val="0"/>
          <w:numId w:val="35"/>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color w:val="000000"/>
          <w:sz w:val="24"/>
        </w:rPr>
        <w:t xml:space="preserve">Bên B là tổ chức có chức năng thẩm định giá và có đầy đủ giấy phép, năng lực cần thiết theo quy định pháp luật để cung cấp dịch vụ thẩm định giá cho Bên A,</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both"/>
        <w:rPr/>
      </w:pPr>
      <w:r>
        <w:rPr>
          <w:rFonts w:ascii="Times New Roman" w:hAnsi="Times New Roman" w:eastAsia="Times New Roman" w:cs="Times New Roman"/>
          <w:color w:val="000000"/>
          <w:sz w:val="24"/>
        </w:rPr>
        <w:t xml:space="preserve">Các Bên thống nhất ký kết Hợp đồng dịch vụ thẩm định giá (sau đây gọi là “Hợp đồng”) với các điều khoản sau đây:</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THUẬT NGỮ VÀ ĐỊNH NGHĨA</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both"/>
        <w:rPr/>
      </w:pPr>
      <w:r>
        <w:rPr>
          <w:rFonts w:ascii="Times New Roman" w:hAnsi="Times New Roman" w:eastAsia="Times New Roman" w:cs="Times New Roman"/>
          <w:color w:val="000000"/>
          <w:sz w:val="24"/>
        </w:rPr>
        <w:t xml:space="preserve">Trong Hợp đồng này, các từ ngữ dưới đây được hiểu như sau: </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“Hợp đồng” </w:t>
      </w:r>
      <w:r>
        <w:rPr>
          <w:rFonts w:ascii="Times New Roman" w:hAnsi="Times New Roman" w:eastAsia="Times New Roman" w:cs="Times New Roman"/>
          <w:color w:val="000000"/>
          <w:sz w:val="24"/>
        </w:rPr>
        <w:t xml:space="preserve">có nghĩa là Hợp đồng này và tất cả các phụ lục, tài liệu đính kèm.</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“Ngày làm việc” </w:t>
      </w:r>
      <w:r>
        <w:rPr>
          <w:rFonts w:ascii="Times New Roman" w:hAnsi="Times New Roman" w:eastAsia="Times New Roman" w:cs="Times New Roman"/>
          <w:color w:val="000000"/>
          <w:sz w:val="24"/>
        </w:rPr>
        <w:t xml:space="preserve">có nghĩa là tất cả các ngày làm việc trong tuần, không bao gồm thứ bảy, chủ nhật, ngày Lễ và Tết theo quy định pháp luật.</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“Ngày” </w:t>
      </w:r>
      <w:r>
        <w:rPr>
          <w:rFonts w:ascii="Times New Roman" w:hAnsi="Times New Roman" w:eastAsia="Times New Roman" w:cs="Times New Roman"/>
          <w:color w:val="000000"/>
          <w:sz w:val="24"/>
        </w:rPr>
        <w:t xml:space="preserve">có nghĩa là ngày dương lịch; </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w:t>
      </w:r>
      <w:r>
        <w:rPr>
          <w:rFonts w:ascii="Times New Roman" w:hAnsi="Times New Roman" w:eastAsia="Times New Roman" w:cs="Times New Roman"/>
          <w:b/>
          <w:color w:val="000000"/>
          <w:sz w:val="24"/>
        </w:rPr>
        <w:t xml:space="preserve">Tháng</w:t>
      </w:r>
      <w:r>
        <w:rPr>
          <w:rFonts w:ascii="Times New Roman" w:hAnsi="Times New Roman" w:eastAsia="Times New Roman" w:cs="Times New Roman"/>
          <w:color w:val="000000"/>
          <w:sz w:val="24"/>
        </w:rPr>
        <w:t xml:space="preserve">” có nghĩa là tháng dương lịch.</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“Dịch vụ” </w:t>
      </w:r>
      <w:r>
        <w:rPr>
          <w:rFonts w:ascii="Times New Roman" w:hAnsi="Times New Roman" w:eastAsia="Times New Roman" w:cs="Times New Roman"/>
          <w:color w:val="000000"/>
          <w:sz w:val="24"/>
        </w:rPr>
        <w:t xml:space="preserve">hay</w:t>
      </w:r>
      <w:r>
        <w:rPr>
          <w:rFonts w:ascii="Times New Roman" w:hAnsi="Times New Roman" w:eastAsia="Times New Roman" w:cs="Times New Roman"/>
          <w:b/>
          <w:color w:val="000000"/>
          <w:sz w:val="24"/>
        </w:rPr>
        <w:t xml:space="preserve"> “Dịch vụ thẩm định giá” </w:t>
      </w:r>
      <w:r>
        <w:rPr>
          <w:rFonts w:ascii="Times New Roman" w:hAnsi="Times New Roman" w:eastAsia="Times New Roman" w:cs="Times New Roman"/>
          <w:color w:val="000000"/>
          <w:sz w:val="24"/>
        </w:rPr>
        <w:t xml:space="preserve">có nghĩa là các các dịch vụ mà Bên B cung cấp cho Bên A, chi tiết theo Điều 2 của Hợp đồng này. </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“Giá Dịch vụ” </w:t>
      </w:r>
      <w:r>
        <w:rPr>
          <w:rFonts w:ascii="Times New Roman" w:hAnsi="Times New Roman" w:eastAsia="Times New Roman" w:cs="Times New Roman"/>
          <w:color w:val="000000"/>
          <w:sz w:val="24"/>
        </w:rPr>
        <w:t xml:space="preserve">có nghĩa là giá dịch vụ đã bao gồm thuế GTGT mà Bên A thanh toán cho Bên B.</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“Tài sản thẩm định giá”</w:t>
      </w:r>
      <w:r>
        <w:rPr>
          <w:rFonts w:ascii="Times New Roman" w:hAnsi="Times New Roman" w:eastAsia="Times New Roman" w:cs="Times New Roman"/>
          <w:color w:val="000000"/>
          <w:sz w:val="24"/>
        </w:rPr>
        <w:t xml:space="preserve"> bao gồm tài sản là: động sản (hàng hóa, máy móc, thiết bị, tàu bay, tàu biển …), bất động sản (giá trị quyền sử dụng đất, công trình xây dựng, nhà ở,…) và dịch vụ do Bên A yêu cầu Bên B thẩm định giá theo Hợp đồng này.</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“Chứng thư thẩm định giá” </w:t>
      </w:r>
      <w:r>
        <w:rPr>
          <w:rFonts w:ascii="Times New Roman" w:hAnsi="Times New Roman" w:eastAsia="Times New Roman" w:cs="Times New Roman"/>
          <w:color w:val="000000"/>
          <w:sz w:val="24"/>
        </w:rPr>
        <w:t xml:space="preserve">là văn bản do Bên B phát hành sau khi kết thúc hoạt động thẩm định giá để thông báo cho Bên A, Bên C và các tổ chức, cá nhân có liên quan (nếu có) được ghi trong Hợp đồng này về giá trị Tài sản thẩm định giá và những nội dung chính của Báo cáo thẩm định gi</w:t>
      </w:r>
      <w:r>
        <w:rPr>
          <w:rFonts w:ascii="Times New Roman" w:hAnsi="Times New Roman" w:eastAsia="Times New Roman" w:cs="Times New Roman"/>
          <w:color w:val="000000"/>
          <w:sz w:val="24"/>
        </w:rPr>
        <w:t xml:space="preserve">á.</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“Báo cáo thẩm định giá”</w:t>
      </w:r>
      <w:r>
        <w:rPr>
          <w:rFonts w:ascii="Times New Roman" w:hAnsi="Times New Roman" w:eastAsia="Times New Roman" w:cs="Times New Roman"/>
          <w:i/>
          <w:color w:val="000000"/>
          <w:sz w:val="24"/>
        </w:rPr>
        <w:t xml:space="preserve"> </w:t>
      </w:r>
      <w:r>
        <w:rPr>
          <w:rFonts w:ascii="Times New Roman" w:hAnsi="Times New Roman" w:eastAsia="Times New Roman" w:cs="Times New Roman"/>
          <w:color w:val="000000"/>
          <w:sz w:val="24"/>
        </w:rPr>
        <w:t xml:space="preserve">là văn bản trình bày về quá trình thẩm định giá, làm căn cứ lập Chứng thư thẩm định giá của Bên B. Báo cáo thẩm định giá do thẩm định viên về giá lập, thể hiện ý kiến của thẩm định viên về giá và được người đại diện theo pháp luật/người đại diện hợp pháp c</w:t>
      </w:r>
      <w:r>
        <w:rPr>
          <w:rFonts w:ascii="Times New Roman" w:hAnsi="Times New Roman" w:eastAsia="Times New Roman" w:cs="Times New Roman"/>
          <w:color w:val="000000"/>
          <w:sz w:val="24"/>
        </w:rPr>
        <w:t xml:space="preserve">ủa Bên B xem xét, phê duyệt</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w:t>
      </w:r>
      <w:r>
        <w:rPr>
          <w:rFonts w:ascii="Times New Roman" w:hAnsi="Times New Roman" w:eastAsia="Times New Roman" w:cs="Times New Roman"/>
          <w:b/>
          <w:color w:val="000000"/>
          <w:sz w:val="24"/>
        </w:rPr>
        <w:t xml:space="preserve">Kết quả thẩm định giá” </w:t>
      </w:r>
      <w:r>
        <w:rPr>
          <w:rFonts w:ascii="Times New Roman" w:hAnsi="Times New Roman" w:eastAsia="Times New Roman" w:cs="Times New Roman"/>
          <w:color w:val="000000"/>
          <w:sz w:val="24"/>
        </w:rPr>
        <w:t xml:space="preserve">là kết quả công việc của Bên B theo thỏa thuận tại Hợp đồng này được thể hiện thông qua Chứng thư thẩm định giá và Báo cáo thẩm định giá.</w:t>
      </w:r>
      <w:r>
        <w:rPr>
          <w:rFonts w:ascii="Times New Roman" w:hAnsi="Times New Roman" w:eastAsia="Times New Roman" w:cs="Times New Roman"/>
          <w:b/>
          <w:color w:val="000000"/>
          <w:sz w:val="24"/>
        </w:rPr>
        <w:t xml:space="preserve"> </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“Hợp đồng”</w:t>
      </w:r>
      <w:r>
        <w:rPr>
          <w:rFonts w:ascii="Times New Roman" w:hAnsi="Times New Roman" w:eastAsia="Times New Roman" w:cs="Times New Roman"/>
          <w:color w:val="000000"/>
          <w:sz w:val="24"/>
        </w:rPr>
        <w:t xml:space="preserve"> được hiểu là Hợp đồng Dịch vụ thẩm định giá này và các phụ lục, văn bản thỏa thuận sửa đổi, bổ sung đính kèm.</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ĐỐI TƯỢNG, MỤC ĐÍCH VÀ QUY TRÌNH THỰC HIỆN</w:t>
      </w:r>
      <w:r/>
    </w:p>
    <w:p>
      <w:pPr>
        <w:numPr>
          <w:ilvl w:val="1"/>
          <w:numId w:val="38"/>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Đối tượng thẩm định giá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709"/>
        <w:jc w:val="both"/>
        <w:rPr/>
      </w:pPr>
      <w:r>
        <w:rPr>
          <w:rFonts w:ascii="Times New Roman" w:hAnsi="Times New Roman" w:eastAsia="Times New Roman" w:cs="Times New Roman"/>
          <w:color w:val="000000"/>
          <w:sz w:val="24"/>
        </w:rPr>
        <w:t xml:space="preserve">(1) Chi tiết danh mục và thông tin tài sản định giá sẽ được lập thành Phụ lục đính kèm và là một phần không tách rời của Hợp đồng này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709"/>
        <w:jc w:val="both"/>
        <w:rPr/>
      </w:pPr>
      <w:r>
        <w:rPr>
          <w:rFonts w:ascii="Times New Roman" w:hAnsi="Times New Roman" w:eastAsia="Times New Roman" w:cs="Times New Roman"/>
          <w:color w:val="000000"/>
          <w:sz w:val="24"/>
        </w:rPr>
        <w:t xml:space="preserve">(2) Thông tin Tài sản thẩm định giá như sau: </w:t>
      </w:r>
      <w:r>
        <w:rPr>
          <w:rFonts w:ascii="Times New Roman" w:hAnsi="Times New Roman" w:eastAsia="Times New Roman" w:cs="Times New Roman"/>
          <w:color w:val="000000"/>
          <w:sz w:val="24"/>
          <w:u w:val="none"/>
        </w:rPr>
        <w:t xml:space="preserve">Giá trị quyền sử dụng đất thương mại dịch vụ và công trình xây dựng hình thành trong tương lai (công trình trụ sở làm việc và kinh doanh dịch vụ... căn cứ theo quy hoạch được duyệt tại Quyết định số 7339/QĐ-UBND ngày 25/06/2025 của UBND thành phố Vinh và c</w:t>
      </w:r>
      <w:r>
        <w:rPr>
          <w:rFonts w:ascii="Times New Roman" w:hAnsi="Times New Roman" w:eastAsia="Times New Roman" w:cs="Times New Roman"/>
          <w:color w:val="000000"/>
          <w:sz w:val="24"/>
          <w:u w:val="none"/>
        </w:rPr>
        <w:t xml:space="preserve">ác văn bản quy hoạch khác của dự án) tại thửa đất số: 88, tờ bản đồ số: 24; có đại chỉ tại: Khối Yên Sơn, phường Hà Huy Tập, thành phố Vinh, tỉnh Nghệ An </w:t>
      </w:r>
      <w:r>
        <w:rPr>
          <w:rFonts w:ascii="Times New Roman" w:hAnsi="Times New Roman" w:eastAsia="Times New Roman" w:cs="Times New Roman"/>
          <w:i/>
          <w:color w:val="000000"/>
          <w:sz w:val="24"/>
        </w:rPr>
        <w:t xml:space="preserve">(Nay là phường Vinh Phú, tỉnh Nghệ An) </w:t>
      </w:r>
      <w:r>
        <w:rPr>
          <w:rFonts w:ascii="Times New Roman" w:hAnsi="Times New Roman" w:eastAsia="Times New Roman" w:cs="Times New Roman"/>
          <w:color w:val="000000"/>
          <w:sz w:val="24"/>
          <w:u w:val="none"/>
        </w:rPr>
        <w:t xml:space="preserve">theo Giấy chứng nhận quyền sử dụng đất quyền sở hữu nhà ở và tài sản khác gắn liền với đất số CH 537668 số vào sổ cấp GCN (CT) 18823 do Sở Tài nguyên và Môi trường tỉnh Nghệ An cấp ngày 21/12/2017 cho Công ty Cổ phần đầu tư và phát triển Hải Toàn KBK.</w:t>
      </w:r>
      <w:r/>
    </w:p>
    <w:p>
      <w:pPr>
        <w:numPr>
          <w:ilvl w:val="1"/>
          <w:numId w:val="38"/>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Mục đích thẩm định giá: Xác định giá trị thị trường của tài sản thẩm định làm căn cứ tham khảo phục vụ công tác vay vốn tại ngân hàng TMCP Sài Gòn - Hà Nội.</w:t>
      </w:r>
      <w:r/>
    </w:p>
    <w:p>
      <w:pPr>
        <w:numPr>
          <w:ilvl w:val="1"/>
          <w:numId w:val="38"/>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Quy trình thực hiện:</w:t>
      </w:r>
      <w:r/>
    </w:p>
    <w:p>
      <w:pPr>
        <w:numPr>
          <w:ilvl w:val="2"/>
          <w:numId w:val="35"/>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B nghiên cứu các hồ sơ, tài liệu do Bên A cung cấp; tiến hành kiểm tra, khảo sát, thẩm định giá trị tài sản nêu trên và cung cấp Kết quả thẩm định giá cho Bên C, Bên A bao gồm: Chứng thư thẩm định giá và Báo cáo thẩm định giá;</w:t>
      </w:r>
      <w:r/>
    </w:p>
    <w:p>
      <w:pPr>
        <w:numPr>
          <w:ilvl w:val="2"/>
          <w:numId w:val="35"/>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Kết quả thẩm định giá phải phản ánh được giá trị của tài sản tại thời điểm thẩm định giá trong phạm vi đặc điểm, tính chất của tài sản, các điều kiện, giả thiết và yêu cầu của Bên C (nếu có) và được trình bày trong Báo cáo thẩm định giá;</w:t>
      </w:r>
      <w:r/>
    </w:p>
    <w:p>
      <w:pPr>
        <w:numPr>
          <w:ilvl w:val="2"/>
          <w:numId w:val="35"/>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Ngay sau khi Bên B hoàn thành Kết quả thẩm định giá, Bên B sẽ thông báo bằng email cho Bên A và Bên C về Kết quả thẩm định giá, Bên B có trách nhiệm bàn giao bộ hồ sơ Kết quả thẩm định giá cho Bên A và Bên C.</w:t>
      </w:r>
      <w:r/>
    </w:p>
    <w:p>
      <w:pPr>
        <w:numPr>
          <w:ilvl w:val="2"/>
          <w:numId w:val="35"/>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u w:val="none"/>
        </w:rPr>
        <w:t xml:space="preserve">Hồ sơ và hình thức bàn giao</w:t>
      </w:r>
      <w:r>
        <w:rPr>
          <w:rFonts w:ascii="Times New Roman" w:hAnsi="Times New Roman" w:eastAsia="Times New Roman" w:cs="Times New Roman"/>
          <w:color w:val="000000"/>
          <w:sz w:val="24"/>
        </w:rPr>
        <w:t xml:space="preserve">:</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u w:val="none"/>
        </w:rPr>
        <w:t xml:space="preserve">Bàn giao cho </w:t>
      </w:r>
      <w:r>
        <w:rPr>
          <w:rFonts w:ascii="Times New Roman" w:hAnsi="Times New Roman" w:eastAsia="Times New Roman" w:cs="Times New Roman"/>
          <w:color w:val="000000"/>
          <w:sz w:val="24"/>
        </w:rPr>
        <w:t xml:space="preserve">Bên C: 1 (một) bản gốc Kết quả thẩm định giá và 01 bản hóa đơn VAT (nếu có);</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Bàn giao cho Bên A: 1 (một) bản sao y Kết quả thẩm định giá của Bên B và 01 bản hóa đơn VAT (nếu có);</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Hình thức bàn giao:</w:t>
      </w:r>
      <w:r>
        <w:rPr>
          <w:rFonts w:ascii="Times New Roman" w:hAnsi="Times New Roman" w:eastAsia="Times New Roman" w:cs="Times New Roman"/>
          <w:i/>
          <w:color w:val="000000"/>
          <w:sz w:val="24"/>
        </w:rPr>
        <w:t xml:space="preserve"> </w:t>
      </w:r>
      <w:r/>
    </w:p>
    <w:p>
      <w:pPr>
        <w:numPr>
          <w:ilvl w:val="2"/>
          <w:numId w:val="40"/>
        </w:num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jc w:val="both"/>
        <w:rPr/>
      </w:pPr>
      <w:r>
        <w:rPr>
          <w:rFonts w:ascii="Times New Roman" w:hAnsi="Times New Roman" w:eastAsia="Times New Roman" w:cs="Times New Roman"/>
          <w:color w:val="000000"/>
          <w:sz w:val="24"/>
        </w:rPr>
        <w:t xml:space="preserve">Bàn giao cho Bên C: Gửi Bản scan Bộ hồ sơ Kết quả thẩm định giá tới địa chỉ email của Bên C, đồng thời gửi chuyển phát nhanh hoặc bàn giao trực tiếp hồ sơ cho Bên C theo thông tin sau đây:</w:t>
      </w:r>
      <w:r/>
    </w:p>
    <w:p>
      <w:p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right="0" w:firstLine="0" w:left="1134"/>
        <w:jc w:val="both"/>
        <w:rPr/>
      </w:pPr>
      <w:r>
        <w:rPr>
          <w:rFonts w:ascii="Times New Roman" w:hAnsi="Times New Roman" w:eastAsia="Times New Roman" w:cs="Times New Roman"/>
          <w:color w:val="000000"/>
          <w:sz w:val="24"/>
        </w:rPr>
        <w:t xml:space="preserve">-    Họ tên: Phạm Thị Huyền Thương</w:t>
      </w:r>
      <w:r/>
    </w:p>
    <w:p>
      <w:p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right="0" w:firstLine="0" w:left="1134"/>
        <w:jc w:val="both"/>
        <w:rPr/>
      </w:pPr>
      <w:r>
        <w:rPr>
          <w:rFonts w:ascii="Times New Roman" w:hAnsi="Times New Roman" w:eastAsia="Times New Roman" w:cs="Times New Roman"/>
          <w:color w:val="000000"/>
          <w:sz w:val="24"/>
        </w:rPr>
        <w:t xml:space="preserve">-    Mã nhân viên: S10916; Đơn vị: Ngân hàng TMCP Sài Gòn – Hà Nội, chi nhánh Nghệ An</w:t>
      </w:r>
      <w:r/>
    </w:p>
    <w:p>
      <w:p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right="0" w:firstLine="0" w:left="1134"/>
        <w:jc w:val="both"/>
        <w:rPr/>
      </w:pPr>
      <w:r>
        <w:rPr>
          <w:rFonts w:ascii="Times New Roman" w:hAnsi="Times New Roman" w:eastAsia="Times New Roman" w:cs="Times New Roman"/>
          <w:color w:val="000000"/>
          <w:sz w:val="24"/>
        </w:rPr>
        <w:t xml:space="preserve">-    Địa chỉ: Toà nhà Chung cư Tecco Tower, số 215 Lê Lợi, phường Thành Vinh, tỉnh Nghệ An</w:t>
      </w:r>
      <w:r/>
    </w:p>
    <w:p>
      <w:pPr>
        <w:pBdr>
          <w:top w:val="none" w:color="000000" w:sz="4" w:space="0"/>
          <w:left w:val="none" w:color="000000" w:sz="4" w:space="0"/>
          <w:bottom w:val="none" w:color="000000" w:sz="4" w:space="0"/>
          <w:right w:val="none" w:color="000000" w:sz="4" w:space="0"/>
        </w:pBdr>
        <w:shd w:val="clear" w:color="ffffff" w:fill="ffffff"/>
        <w:spacing w:after="120" w:before="0" w:line="276" w:lineRule="auto"/>
        <w:ind w:right="0" w:firstLine="0" w:left="1134"/>
        <w:jc w:val="both"/>
        <w:rPr/>
      </w:pPr>
      <w:r>
        <w:rPr>
          <w:rFonts w:ascii="Times New Roman" w:hAnsi="Times New Roman" w:eastAsia="Times New Roman" w:cs="Times New Roman"/>
          <w:color w:val="000000"/>
          <w:sz w:val="24"/>
        </w:rPr>
        <w:t xml:space="preserve">Trường hợp bàn giao trực tiếp, Bên B có trách nhiệm lập Biên bản bàn giao và chuyển cho Bên C tại thời điểm các Bên tiến hành bàn giao Kết quả thẩm định giá. </w:t>
      </w:r>
      <w:r/>
    </w:p>
    <w:p>
      <w:pPr>
        <w:numPr>
          <w:ilvl w:val="2"/>
          <w:numId w:val="40"/>
        </w:num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jc w:val="both"/>
        <w:rPr/>
      </w:pPr>
      <w:r>
        <w:rPr>
          <w:rFonts w:ascii="Times New Roman" w:hAnsi="Times New Roman" w:eastAsia="Times New Roman" w:cs="Times New Roman"/>
          <w:color w:val="000000"/>
          <w:sz w:val="24"/>
        </w:rPr>
        <w:t xml:space="preserve">Bàn giao cho Bên A: </w:t>
      </w:r>
      <w:r>
        <w:rPr>
          <w:rFonts w:ascii="Times New Roman" w:hAnsi="Times New Roman" w:eastAsia="Times New Roman" w:cs="Times New Roman"/>
          <w:i/>
          <w:color w:val="000000"/>
          <w:sz w:val="24"/>
        </w:rPr>
        <w:t xml:space="preserve">[Công ty thẩm định giá chủ động thỏa thuận với Bên A phù hợp quy định]</w:t>
      </w:r>
      <w:r/>
    </w:p>
    <w:p>
      <w:pPr>
        <w:numPr>
          <w:ilvl w:val="2"/>
          <w:numId w:val="40"/>
        </w:num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jc w:val="both"/>
        <w:rPr/>
      </w:pPr>
      <w:r>
        <w:rPr>
          <w:rFonts w:ascii="Times New Roman" w:hAnsi="Times New Roman" w:eastAsia="Times New Roman" w:cs="Times New Roman"/>
          <w:color w:val="000000"/>
          <w:sz w:val="24"/>
        </w:rPr>
        <w:t xml:space="preserve">Đồng thời, để phối hợp quản lý, Bên B gửi bản scan/bản mềm các hồ sơ sau đến phòng Giám sát sau vay – Trung tâm Hỗ trợ tín dụng và Đầu tư của Bên C (qua email </w:t>
      </w:r>
      <w:hyperlink r:id="rId11" w:tooltip="mailto:PhongGSSV@shb.com.vn" w:history="1">
        <w:r>
          <w:rPr>
            <w:rStyle w:val="812"/>
            <w:rFonts w:ascii="Times New Roman" w:hAnsi="Times New Roman" w:eastAsia="Times New Roman" w:cs="Times New Roman"/>
            <w:color w:val="000000"/>
            <w:sz w:val="24"/>
            <w:u w:val="single"/>
          </w:rPr>
          <w:t xml:space="preserve">PhongGSSV@shb.com.vn</w:t>
        </w:r>
      </w:hyperlink>
      <w:r>
        <w:rPr>
          <w:rFonts w:ascii="Times New Roman" w:hAnsi="Times New Roman" w:eastAsia="Times New Roman" w:cs="Times New Roman"/>
          <w:color w:val="000000"/>
          <w:sz w:val="24"/>
        </w:rPr>
        <w:t xml:space="preserve"> hoặc qua hệ thống phần mềm theo thông báo của Bên C từng thời kỳ):</w:t>
      </w:r>
      <w:r/>
    </w:p>
    <w:p>
      <w:pPr>
        <w:numPr>
          <w:ilvl w:val="0"/>
          <w:numId w:val="41"/>
        </w:numPr>
        <w:pBdr>
          <w:top w:val="none" w:color="000000" w:sz="4" w:space="0"/>
          <w:left w:val="none" w:color="000000" w:sz="4" w:space="0"/>
          <w:bottom w:val="none" w:color="000000" w:sz="4" w:space="0"/>
          <w:right w:val="none" w:color="000000" w:sz="4" w:space="0"/>
        </w:pBdr>
        <w:tabs>
          <w:tab w:val="left" w:leader="none" w:pos="567"/>
        </w:tabs>
        <w:spacing w:after="120" w:before="120" w:line="276" w:lineRule="auto"/>
        <w:ind/>
        <w:jc w:val="both"/>
        <w:rPr/>
      </w:pPr>
      <w:r>
        <w:rPr>
          <w:rFonts w:ascii="Times New Roman" w:hAnsi="Times New Roman" w:eastAsia="Times New Roman" w:cs="Times New Roman"/>
          <w:color w:val="000000"/>
          <w:sz w:val="24"/>
        </w:rPr>
        <w:t xml:space="preserve">Bản mềm Dự thảo Chứng thư thẩm định giá và Báo cáo Thẩm định giá;</w:t>
      </w:r>
      <w:r/>
    </w:p>
    <w:p>
      <w:pPr>
        <w:numPr>
          <w:ilvl w:val="0"/>
          <w:numId w:val="41"/>
        </w:numPr>
        <w:pBdr>
          <w:top w:val="none" w:color="000000" w:sz="4" w:space="0"/>
          <w:left w:val="none" w:color="000000" w:sz="4" w:space="0"/>
          <w:bottom w:val="none" w:color="000000" w:sz="4" w:space="0"/>
          <w:right w:val="none" w:color="000000" w:sz="4" w:space="0"/>
        </w:pBdr>
        <w:tabs>
          <w:tab w:val="left" w:leader="none" w:pos="567"/>
        </w:tabs>
        <w:spacing w:after="120" w:before="120" w:line="276" w:lineRule="auto"/>
        <w:ind/>
        <w:jc w:val="both"/>
        <w:rPr/>
      </w:pPr>
      <w:r>
        <w:rPr>
          <w:rFonts w:ascii="Times New Roman" w:hAnsi="Times New Roman" w:eastAsia="Times New Roman" w:cs="Times New Roman"/>
          <w:color w:val="000000"/>
          <w:sz w:val="24"/>
        </w:rPr>
        <w:t xml:space="preserve">Bản scan Chứng thư thẩm định giá, Báo cáo Thẩm định giá, Biên bản khảo sát, Hợp đồng dịch vụ thẩm định giá và hóa đơn VAT (nếu có).</w:t>
      </w:r>
      <w:r/>
    </w:p>
    <w:p>
      <w:pPr>
        <w:numPr>
          <w:ilvl w:val="2"/>
          <w:numId w:val="35"/>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Bằng Hợp đồng này, Bên A đồng ý vô điều kiện, không hủy ngang việc Bên B bàn giao bản gốc Kết quả thẩm định giá cho Bên C. Bên A cam kết không khiếu nại, khởi kiện hoặc có bất kỳ hành động nào cản trở việc Bên B bàn giao bản gốc Kết quả thẩm định giá cho B</w:t>
      </w:r>
      <w:r>
        <w:rPr>
          <w:rFonts w:ascii="Times New Roman" w:hAnsi="Times New Roman" w:eastAsia="Times New Roman" w:cs="Times New Roman"/>
          <w:color w:val="000000"/>
          <w:sz w:val="24"/>
        </w:rPr>
        <w:t xml:space="preserve">ên C.</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YÊU CẦU CHẤT LƯỢNG DỊCH VỤ</w:t>
      </w:r>
      <w:r/>
    </w:p>
    <w:p>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76" w:lineRule="auto"/>
        <w:ind/>
        <w:jc w:val="both"/>
        <w:rPr/>
      </w:pPr>
      <w:r>
        <w:rPr>
          <w:rFonts w:ascii="Times New Roman" w:hAnsi="Times New Roman" w:eastAsia="Times New Roman" w:cs="Times New Roman"/>
          <w:color w:val="000000"/>
          <w:sz w:val="24"/>
          <w:u w:val="none"/>
        </w:rPr>
        <w:t xml:space="preserve">Bên B bảo đảm rằng Dịch</w:t>
      </w:r>
      <w:r>
        <w:rPr>
          <w:rFonts w:ascii="Times New Roman" w:hAnsi="Times New Roman" w:eastAsia="Times New Roman" w:cs="Times New Roman"/>
          <w:color w:val="000000"/>
          <w:sz w:val="24"/>
        </w:rPr>
        <w:t xml:space="preserve"> vụ thẩm định giá phải đạt các tiêu chuẩn và chất lượng cung cấp Dịch vụ theo thỏa thuận tại Hợp đồng này, Chuẩn mực thẩm định giá Việt Nam, Luật Giá và các văn bản pháp luật khác có liên quan, được sửa đổi, bổ sung trong từng thời kỳ, bao gồm nhưng không </w:t>
      </w:r>
      <w:r>
        <w:rPr>
          <w:rFonts w:ascii="Times New Roman" w:hAnsi="Times New Roman" w:eastAsia="Times New Roman" w:cs="Times New Roman"/>
          <w:color w:val="000000"/>
          <w:sz w:val="24"/>
        </w:rPr>
        <w:t xml:space="preserve">giới hạn việc đảm bảo:</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Kết quả thẩm định giá được thể hiện bằng Chứng thư thẩm định giá, Báo cáo thẩm định giá phải phản ánh trung thực, độc lập khách quan về giá trị của tài sản được thẩm định giá. </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Kết quả thẩm định giá phải đáp ứng, tuân thủ theo các quy định tại Hợp đồng này, các nguyên tắc thẩm định giá theo Chuẩn mực thẩm định giá Việt Nam, Luật Giá và các quy định pháp luật khác có liên quan, đồng thời, phải đảm bảo giá trị tài sản được thẩm địn</w:t>
      </w:r>
      <w:r>
        <w:rPr>
          <w:rFonts w:ascii="Times New Roman" w:hAnsi="Times New Roman" w:eastAsia="Times New Roman" w:cs="Times New Roman"/>
          <w:color w:val="000000"/>
          <w:sz w:val="24"/>
        </w:rPr>
        <w:t xml:space="preserve">h giá có tính phù hợp với thị trường.  </w:t>
      </w:r>
      <w:r/>
    </w:p>
    <w:p>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76" w:lineRule="auto"/>
        <w:ind/>
        <w:jc w:val="both"/>
        <w:rPr/>
      </w:pPr>
      <w:r>
        <w:rPr>
          <w:rFonts w:ascii="Times New Roman" w:hAnsi="Times New Roman" w:eastAsia="Times New Roman" w:cs="Times New Roman"/>
          <w:color w:val="000000"/>
          <w:sz w:val="24"/>
        </w:rPr>
        <w:t xml:space="preserve">Bên B cung cấp Dịch vụ phải tuân thủ đầy đủ các quy tắc đạo đức hành nghề, tư cách nghề nghiệp thẩm định giá, có đủ tiêu chuẩn chuyên môn thực hiện hành nghề thẩm định giá và bảo đảm: </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Không có thái độ sai trái hoặc thiếu cẩn trọng; </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Không thực hiện cung cấp Dịch vụ bất cẩn, cẩu thả; </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Không gian lận, thông đồng với Bên A và/hoặc bất kỳ cá nhân, tổ chức nào để làm sai lệch Kết quả thẩm định giá; </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Không có bất kỳ quyền và lợi ích nào liên quan và/hoặc có xung đột lợi ích đến việc thực hiện cung cấp Dịch vụ thẩm định giá theo Hợp đồng này.</w:t>
      </w:r>
      <w:r/>
    </w:p>
    <w:p>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76" w:lineRule="auto"/>
        <w:ind/>
        <w:jc w:val="both"/>
        <w:rPr/>
      </w:pPr>
      <w:r>
        <w:rPr>
          <w:rFonts w:ascii="Times New Roman" w:hAnsi="Times New Roman" w:eastAsia="Times New Roman" w:cs="Times New Roman"/>
          <w:b/>
          <w:color w:val="000000"/>
          <w:sz w:val="24"/>
        </w:rPr>
        <w:t xml:space="preserve">Bản quyền</w:t>
      </w:r>
      <w:r>
        <w:rPr>
          <w:rFonts w:ascii="Times New Roman" w:hAnsi="Times New Roman" w:eastAsia="Times New Roman" w:cs="Times New Roman"/>
          <w:color w:val="000000"/>
          <w:sz w:val="24"/>
        </w:rPr>
        <w:t xml:space="preserve">: Tất cả thông tin, tài liệu hoặc bất cứ kết quả, sản phẩm nào do Bên B tạo nên và/hoặc biết được khi thực hiện việc cung ứng Dịch vụ cho Bên A sẽ thuộc sở hữu của Bên A</w:t>
      </w:r>
      <w:r>
        <w:rPr>
          <w:rFonts w:ascii="Arial" w:hAnsi="Arial" w:eastAsia="Arial" w:cs="Arial"/>
          <w:color w:val="000000"/>
          <w:sz w:val="20"/>
        </w:rPr>
        <w:t xml:space="preserve"> </w:t>
      </w:r>
      <w:r>
        <w:rPr>
          <w:rFonts w:ascii="Times New Roman" w:hAnsi="Times New Roman" w:eastAsia="Times New Roman" w:cs="Times New Roman"/>
          <w:color w:val="000000"/>
          <w:sz w:val="24"/>
        </w:rPr>
        <w:t xml:space="preserve">và Bên C. Bên B phải hoàn toàn chịu trách nhiệm về mọi thiệt hại phát sinh do việc khiếu nại của bên thứ ba về việc vi phạm bản quyền sở hữu trí tuệ liên quan đến Dịch vụ mà Bên B đã cung cấp theo Hợp đồng này.</w:t>
      </w:r>
      <w:r/>
    </w:p>
    <w:p>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76" w:lineRule="auto"/>
        <w:ind/>
        <w:jc w:val="both"/>
        <w:rPr/>
      </w:pPr>
      <w:r>
        <w:rPr>
          <w:rFonts w:ascii="Times New Roman" w:hAnsi="Times New Roman" w:eastAsia="Times New Roman" w:cs="Times New Roman"/>
          <w:b/>
          <w:color w:val="000000"/>
          <w:sz w:val="24"/>
        </w:rPr>
        <w:t xml:space="preserve">Nhân sự</w:t>
      </w:r>
      <w:r>
        <w:rPr>
          <w:rFonts w:ascii="Times New Roman" w:hAnsi="Times New Roman" w:eastAsia="Times New Roman" w:cs="Times New Roman"/>
          <w:color w:val="000000"/>
          <w:sz w:val="24"/>
        </w:rPr>
        <w:t xml:space="preserve">: Bên B có trách nhiệm cử nhân sự có đủ năng lực chuyên môn, nghiệp vụ, có bằng cấp/chứng chỉ cần thiết, đáp ứng đủ điều kiện theo quy định của pháp luật để thực hiện thẩm định giá và có khả năng cung cấp Dịch vụ theo thoả thuận tại Hợp đồng này.</w:t>
      </w:r>
      <w:r/>
    </w:p>
    <w:p>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76" w:lineRule="auto"/>
        <w:ind/>
        <w:jc w:val="both"/>
        <w:rPr/>
      </w:pPr>
      <w:r>
        <w:rPr>
          <w:rFonts w:ascii="Times New Roman" w:hAnsi="Times New Roman" w:eastAsia="Times New Roman" w:cs="Times New Roman"/>
          <w:b/>
          <w:color w:val="000000"/>
          <w:sz w:val="24"/>
        </w:rPr>
        <w:t xml:space="preserve">Tiêu chuẩn chất lượng Kết quả thẩm định giá</w:t>
      </w:r>
      <w:r>
        <w:rPr>
          <w:rFonts w:ascii="Times New Roman" w:hAnsi="Times New Roman" w:eastAsia="Times New Roman" w:cs="Times New Roman"/>
          <w:color w:val="000000"/>
          <w:sz w:val="24"/>
        </w:rPr>
        <w:t xml:space="preserve">: Chứng thư thẩm định giá và Báo cáo thẩm định giá do Bên B cung cấp phải có hình thức, nội dung phù hợp với quy định hiện hành của pháp luật; phải có đánh giá tối thiểu về các nội dung sau:</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Giá trị Tài sản thẩm định giá.</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Hồ sơ pháp lý của tài sản đầy đủ theo quy định của pháp luật.</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Đánh giá thực tế Tài sản thẩm định giá khớp đúng hay sai lệch so với hồ sơ pháp lý.</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Chi tiết các phương pháp thẩm định giá, cơ sở tính toán.</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Các hạn chế thông tin/ngoại trừ cụ thể và đánh giá mức độ ảnh hưởng đến Kết quả thẩm định giá do các hạn chế/ngoại trừ này, bao gồm nhưng không giới hạn một số hạn chế/ngoại trừ sau:</w:t>
      </w:r>
      <w:r/>
    </w:p>
    <w:p>
      <w:pPr>
        <w:pBdr>
          <w:top w:val="none" w:color="000000" w:sz="4" w:space="0"/>
          <w:left w:val="none" w:color="000000" w:sz="4" w:space="0"/>
          <w:bottom w:val="none" w:color="000000" w:sz="4" w:space="0"/>
          <w:right w:val="none" w:color="000000" w:sz="4" w:space="0"/>
        </w:pBdr>
        <w:spacing w:after="120" w:line="276" w:lineRule="auto"/>
        <w:ind w:right="0" w:firstLine="0" w:left="720"/>
        <w:jc w:val="both"/>
        <w:rPr/>
      </w:pPr>
      <w:r>
        <w:rPr>
          <w:rFonts w:ascii="Times New Roman" w:hAnsi="Times New Roman" w:eastAsia="Times New Roman" w:cs="Times New Roman"/>
          <w:color w:val="000000"/>
          <w:sz w:val="24"/>
        </w:rPr>
        <w:t xml:space="preserve">+ Tài sản có địa chỉ chưa rõ ràng, có thông tin quy hoạch liên quan nhưng không có văn bản chính thống đi kèm hoặc không thể thu thập được thông tin quy hoạch;</w:t>
      </w:r>
      <w:r/>
    </w:p>
    <w:p>
      <w:pPr>
        <w:pBdr>
          <w:top w:val="none" w:color="000000" w:sz="4" w:space="0"/>
          <w:left w:val="none" w:color="000000" w:sz="4" w:space="0"/>
          <w:bottom w:val="none" w:color="000000" w:sz="4" w:space="0"/>
          <w:right w:val="none" w:color="000000" w:sz="4" w:space="0"/>
        </w:pBdr>
        <w:spacing w:after="120" w:line="276" w:lineRule="auto"/>
        <w:ind w:right="0" w:firstLine="0" w:left="720"/>
        <w:jc w:val="both"/>
        <w:rPr/>
      </w:pPr>
      <w:r>
        <w:rPr>
          <w:rFonts w:ascii="Times New Roman" w:hAnsi="Times New Roman" w:eastAsia="Times New Roman" w:cs="Times New Roman"/>
          <w:color w:val="000000"/>
          <w:sz w:val="24"/>
        </w:rPr>
        <w:t xml:space="preserve">+ Các hạn chế phải dựa trên thông tin giả định, thông tin thu thập không chính thống.</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Tư vấn, hướng dẫn và cảnh báo đầy đủ cho Bên A, Bên C về phương thức, cách thức giữ gìn, bảo quản tài sản đối với các tài sản đặc thù có yêu cầu, tiêu chuẩn, quy chuẩn về bảo quản, lưu kho, lưu bãi để đảm bảo giá trị của tài sản được duy trì phù hợp với Kế</w:t>
      </w:r>
      <w:r>
        <w:rPr>
          <w:rFonts w:ascii="Times New Roman" w:hAnsi="Times New Roman" w:eastAsia="Times New Roman" w:cs="Times New Roman"/>
          <w:color w:val="000000"/>
          <w:sz w:val="24"/>
        </w:rPr>
        <w:t xml:space="preserve">t quả thẩm định giá.</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Xác định thời hạn có hiệu lực của Kết quả thẩm định giá: Thời hạn có hiệu lực của Kết quả thẩm định giá được xác định trên cơ sở đặc điểm pháp lý, kinh tế - kỹ thuật của Tài sản thẩm định giá; biến động về pháp lý, thị trường liên quan đến Tài sản thẩm địn</w:t>
      </w:r>
      <w:r>
        <w:rPr>
          <w:rFonts w:ascii="Times New Roman" w:hAnsi="Times New Roman" w:eastAsia="Times New Roman" w:cs="Times New Roman"/>
          <w:color w:val="000000"/>
          <w:sz w:val="24"/>
        </w:rPr>
        <w:t xml:space="preserve">h giá và mục đích thẩm định giá.</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Các tiêu chuẩn/yêu cầu khác theo quy định pháp luật trong từng thời kỳ.</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THỜI HẠN THỰC HIỆN DỊCH VỤ </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Thời hạn thực hiện Dịch vụ: 10 (mười) ngày làm việc kể từ ngày Hợp đồng được Các Bên ký kết</w:t>
      </w:r>
      <w:r>
        <w:rPr>
          <w:rFonts w:ascii="Times New Roman" w:hAnsi="Times New Roman" w:eastAsia="Times New Roman" w:cs="Times New Roman"/>
          <w:color w:val="000000"/>
          <w:sz w:val="24"/>
          <w:u w:val="none"/>
        </w:rPr>
        <w:t xml:space="preserve"> và </w:t>
      </w:r>
      <w:r>
        <w:rPr>
          <w:rFonts w:ascii="Times New Roman" w:hAnsi="Times New Roman" w:eastAsia="Times New Roman" w:cs="Times New Roman"/>
          <w:color w:val="000000"/>
          <w:sz w:val="24"/>
        </w:rPr>
        <w:t xml:space="preserve">Bên A và/hoặc Bên C cung cấp đầy đủ hồ sơ và hướng dẫn Bên B thực hiện xong việc khảo sát tài sản, Bên B sẽ cung cấp Kết quả thẩm định giá cho Bên A và Bên C theo quy định tại Điều 2 Hợp đồng này. </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Thời điểm thẩm định giá: là thời điểm Bên B bắt đầu thực hiện hoạt động thẩm định giá sau khi thu thập đủ thông tin, hồ sơ Tài sản thẩm định giá để từ đó đưa ra được Kết quả thẩm định giá.  </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pacing w:val="-4"/>
          <w:sz w:val="24"/>
          <w:u w:val="none"/>
        </w:rPr>
        <w:t xml:space="preserve">Trường hợp trong quá trình thẩm định có phát sinh</w:t>
      </w:r>
      <w:r>
        <w:rPr>
          <w:rFonts w:ascii="Times New Roman" w:hAnsi="Times New Roman" w:eastAsia="Times New Roman" w:cs="Times New Roman"/>
          <w:color w:val="000000"/>
          <w:spacing w:val="-4"/>
          <w:sz w:val="24"/>
        </w:rPr>
        <w:t xml:space="preserve"> các yếu tố dẫn đến thay đổi thời gian thực hiện Hợp đồng, Bên B sẽ chủ động thông báo và phảiđược sự đồng ý của Bên A và </w:t>
      </w:r>
      <w:r>
        <w:rPr>
          <w:rFonts w:ascii="Times New Roman" w:hAnsi="Times New Roman" w:eastAsia="Times New Roman" w:cs="Times New Roman"/>
          <w:color w:val="000000"/>
          <w:sz w:val="24"/>
        </w:rPr>
        <w:t xml:space="preserve">Bên C</w:t>
      </w:r>
      <w:r>
        <w:rPr>
          <w:rFonts w:ascii="Times New Roman" w:hAnsi="Times New Roman" w:eastAsia="Times New Roman" w:cs="Times New Roman"/>
          <w:color w:val="000000"/>
          <w:spacing w:val="-4"/>
          <w:sz w:val="24"/>
        </w:rPr>
        <w:t xml:space="preserve">.</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GIÁ DỊCH VỤ, HÌNH THỨC VÀ PHƯƠNG THỨC THANH TOÁN</w:t>
      </w:r>
      <w:r/>
    </w:p>
    <w:p>
      <w:pPr>
        <w:numPr>
          <w:ilvl w:val="1"/>
          <w:numId w:val="42"/>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Giá Dịch vụ: </w:t>
      </w:r>
      <w:r>
        <w:rPr>
          <w:rFonts w:ascii="Times New Roman" w:hAnsi="Times New Roman" w:eastAsia="Times New Roman" w:cs="Times New Roman"/>
          <w:b/>
          <w:color w:val="000000"/>
          <w:sz w:val="24"/>
        </w:rPr>
        <w:t xml:space="preserve">110.000.000</w:t>
      </w:r>
      <w:r>
        <w:rPr>
          <w:rFonts w:ascii="Times New Roman" w:hAnsi="Times New Roman" w:eastAsia="Times New Roman" w:cs="Times New Roman"/>
          <w:color w:val="000000"/>
          <w:sz w:val="24"/>
        </w:rPr>
        <w:t xml:space="preserve"> </w:t>
      </w:r>
      <w:r>
        <w:rPr>
          <w:rFonts w:ascii="Times New Roman" w:hAnsi="Times New Roman" w:eastAsia="Times New Roman" w:cs="Times New Roman"/>
          <w:b/>
          <w:color w:val="000000"/>
          <w:sz w:val="24"/>
        </w:rPr>
        <w:t xml:space="preserve">đồng </w:t>
      </w:r>
      <w:r>
        <w:rPr>
          <w:rFonts w:ascii="Times New Roman" w:hAnsi="Times New Roman" w:eastAsia="Times New Roman" w:cs="Times New Roman"/>
          <w:i/>
          <w:color w:val="000000"/>
          <w:sz w:val="24"/>
        </w:rPr>
        <w:t xml:space="preserve">(Bằng chữ: Một trăm mười triệu đồng chẵn).</w:t>
      </w:r>
      <w:r>
        <w:rPr>
          <w:rFonts w:ascii="Times New Roman" w:hAnsi="Times New Roman" w:eastAsia="Times New Roman" w:cs="Times New Roman"/>
          <w:b/>
          <w:i/>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709"/>
        <w:jc w:val="both"/>
        <w:rPr/>
      </w:pPr>
      <w:r>
        <w:rPr>
          <w:rFonts w:ascii="Times New Roman" w:hAnsi="Times New Roman" w:eastAsia="Times New Roman" w:cs="Times New Roman"/>
          <w:color w:val="000000"/>
          <w:sz w:val="24"/>
        </w:rPr>
        <w:t xml:space="preserve">Giá trên đã bao gồm 8% thuế giá trị gia tăng (VAT) theo quy định của pháp luật.</w:t>
      </w:r>
      <w:r/>
    </w:p>
    <w:p>
      <w:pPr>
        <w:numPr>
          <w:ilvl w:val="1"/>
          <w:numId w:val="42"/>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Hình thức thanh toán</w:t>
      </w:r>
      <w:r>
        <w:rPr>
          <w:rFonts w:ascii="Times New Roman" w:hAnsi="Times New Roman" w:eastAsia="Times New Roman" w:cs="Times New Roman"/>
          <w:b/>
          <w:color w:val="000000"/>
          <w:sz w:val="24"/>
        </w:rPr>
        <w:t xml:space="preserve">: </w:t>
      </w:r>
      <w:r>
        <w:rPr>
          <w:rFonts w:ascii="Times New Roman" w:hAnsi="Times New Roman" w:eastAsia="Times New Roman" w:cs="Times New Roman"/>
          <w:color w:val="000000"/>
          <w:sz w:val="24"/>
        </w:rPr>
        <w:t xml:space="preserve">Bên A chuyển khoản vào tài khoản chuyên thu của Bên B theo thông tin như sau: </w:t>
      </w:r>
      <w:r/>
    </w:p>
    <w:p>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Số tài khoản: 1505112366666</w:t>
      </w:r>
      <w:r/>
    </w:p>
    <w:p>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Mở tại: Agribank Chi nhánh Hà Nội II</w:t>
      </w:r>
      <w:r/>
    </w:p>
    <w:p>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Nội dung chuyển khoản: theo Hướng dẫn của Bên C trong từng thời kỳ</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709"/>
        <w:jc w:val="both"/>
        <w:rPr/>
      </w:pPr>
      <w:r>
        <w:rPr>
          <w:rFonts w:ascii="Times New Roman" w:hAnsi="Times New Roman" w:eastAsia="Times New Roman" w:cs="Times New Roman"/>
          <w:color w:val="000000"/>
          <w:sz w:val="24"/>
        </w:rPr>
        <w:t xml:space="preserve">Tất cả chi phí liên quan đến việc chuyển khoản do Bên A chịu.</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709"/>
        <w:jc w:val="both"/>
        <w:rPr/>
      </w:pPr>
      <w:r>
        <w:rPr>
          <w:rFonts w:ascii="Times New Roman" w:hAnsi="Times New Roman" w:eastAsia="Times New Roman" w:cs="Times New Roman"/>
          <w:color w:val="000000"/>
          <w:sz w:val="24"/>
        </w:rPr>
        <w:t xml:space="preserve">Các Bên chỉ được thực hiện thanh toán tiền dịch vụ của Hợp đồng này theo tài khoản nêu trên trong suốt thời gian có hiệu lực của Hợp đồng này trừ khi có sự chấp thuận thay đổi bằng văn bản của Bên C.</w:t>
      </w:r>
      <w:r/>
    </w:p>
    <w:p>
      <w:pPr>
        <w:numPr>
          <w:ilvl w:val="1"/>
          <w:numId w:val="42"/>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Phương thức thanh toán:</w:t>
      </w:r>
      <w:r/>
    </w:p>
    <w:p>
      <w:pPr>
        <w:numPr>
          <w:ilvl w:val="0"/>
          <w:numId w:val="37"/>
        </w:numPr>
        <w:pBdr>
          <w:top w:val="none" w:color="000000" w:sz="4" w:space="0"/>
          <w:left w:val="none" w:color="000000" w:sz="4" w:space="0"/>
          <w:bottom w:val="none" w:color="000000" w:sz="4" w:space="0"/>
          <w:right w:val="none" w:color="000000" w:sz="4" w:space="0"/>
        </w:pBdr>
        <w:spacing w:after="0" w:before="0" w:line="276" w:lineRule="auto"/>
        <w:ind/>
        <w:jc w:val="both"/>
        <w:rPr/>
      </w:pPr>
      <w:r>
        <w:rPr>
          <w:rFonts w:ascii="Times New Roman" w:hAnsi="Times New Roman" w:eastAsia="Times New Roman" w:cs="Times New Roman"/>
          <w:color w:val="000000"/>
          <w:sz w:val="24"/>
          <w:u w:val="none"/>
        </w:rPr>
        <w:t xml:space="preserve">Ngay sau khi hai bên ký hợp đồng, Bên A có thể đặt cọc đến 100% giá trị hợp đồng. Số tiền đặt cọc (nếu có) sẽ được trừ để thực hiện nghĩa vụ thanh toán Hợp đồng. </w:t>
      </w:r>
      <w:r/>
    </w:p>
    <w:p>
      <w:pPr>
        <w:numPr>
          <w:ilvl w:val="0"/>
          <w:numId w:val="37"/>
        </w:numPr>
        <w:pBdr>
          <w:top w:val="none" w:color="000000" w:sz="4" w:space="0"/>
          <w:left w:val="none" w:color="000000" w:sz="4" w:space="0"/>
          <w:bottom w:val="none" w:color="000000" w:sz="4" w:space="0"/>
          <w:right w:val="none" w:color="000000" w:sz="4" w:space="0"/>
        </w:pBdr>
        <w:spacing w:after="0" w:before="0" w:line="276" w:lineRule="auto"/>
        <w:ind/>
        <w:jc w:val="both"/>
        <w:rPr/>
      </w:pPr>
      <w:r>
        <w:rPr>
          <w:rFonts w:ascii="Times New Roman" w:hAnsi="Times New Roman" w:eastAsia="Times New Roman" w:cs="Times New Roman"/>
          <w:color w:val="000000"/>
          <w:sz w:val="24"/>
        </w:rPr>
        <w:t xml:space="preserve">Trong vòng 05 ngày kể từ ngày hai bên ký biên bản nghiệm thu và thanh lý hợp đồng, Bên A sẽ thanh toán số tiền còn lại cho Bên B (nếu có).</w:t>
      </w:r>
      <w:r/>
    </w:p>
    <w:p>
      <w:pPr>
        <w:numPr>
          <w:ilvl w:val="0"/>
          <w:numId w:val="37"/>
        </w:numPr>
        <w:pBdr>
          <w:top w:val="none" w:color="000000" w:sz="4" w:space="0"/>
          <w:left w:val="none" w:color="000000" w:sz="4" w:space="0"/>
          <w:bottom w:val="none" w:color="000000" w:sz="4" w:space="0"/>
          <w:right w:val="none" w:color="000000" w:sz="4" w:space="0"/>
        </w:pBdr>
        <w:spacing w:after="0" w:before="0" w:line="276" w:lineRule="auto"/>
        <w:ind/>
        <w:jc w:val="both"/>
        <w:rPr/>
      </w:pPr>
      <w:r>
        <w:rPr>
          <w:rFonts w:ascii="Times New Roman" w:hAnsi="Times New Roman" w:eastAsia="Times New Roman" w:cs="Times New Roman"/>
          <w:color w:val="000000"/>
          <w:spacing w:val="-6"/>
          <w:sz w:val="24"/>
        </w:rPr>
        <w:t xml:space="preserve">Bên B sẽ gửi cho Bên A:</w:t>
      </w:r>
      <w:r/>
    </w:p>
    <w:p>
      <w:pPr>
        <w:pBdr>
          <w:top w:val="none" w:color="000000" w:sz="4" w:space="0"/>
          <w:left w:val="none" w:color="000000" w:sz="4" w:space="0"/>
          <w:bottom w:val="none" w:color="000000" w:sz="4" w:space="0"/>
          <w:right w:val="none" w:color="000000" w:sz="4" w:space="0"/>
        </w:pBdr>
        <w:spacing w:after="0" w:before="0" w:line="276" w:lineRule="auto"/>
        <w:ind w:right="0" w:firstLine="0" w:left="709"/>
        <w:jc w:val="both"/>
        <w:rPr/>
      </w:pPr>
      <w:r>
        <w:rPr>
          <w:rFonts w:ascii="Times New Roman" w:hAnsi="Times New Roman" w:eastAsia="Times New Roman" w:cs="Times New Roman"/>
          <w:color w:val="000000"/>
          <w:spacing w:val="-6"/>
          <w:sz w:val="24"/>
        </w:rPr>
        <w:t xml:space="preserve">+ Bản sao y Kết quả thẩm định giá được bàn giao theo Điều 2 Hợp đồng này;</w:t>
      </w:r>
      <w:r/>
    </w:p>
    <w:p>
      <w:pPr>
        <w:pBdr>
          <w:top w:val="none" w:color="000000" w:sz="4" w:space="0"/>
          <w:left w:val="none" w:color="000000" w:sz="4" w:space="0"/>
          <w:bottom w:val="none" w:color="000000" w:sz="4" w:space="0"/>
          <w:right w:val="none" w:color="000000" w:sz="4" w:space="0"/>
        </w:pBdr>
        <w:spacing w:after="0" w:before="0" w:line="276" w:lineRule="auto"/>
        <w:ind w:right="0" w:firstLine="0" w:left="709"/>
        <w:jc w:val="both"/>
        <w:rPr/>
      </w:pPr>
      <w:r>
        <w:rPr>
          <w:rFonts w:ascii="Times New Roman" w:hAnsi="Times New Roman" w:eastAsia="Times New Roman" w:cs="Times New Roman"/>
          <w:color w:val="000000"/>
          <w:spacing w:val="-6"/>
          <w:sz w:val="24"/>
        </w:rPr>
        <w:t xml:space="preserve">+ Biên bản thanh lý Hợp đồng được ký bởi tất cả Các Bên;</w:t>
      </w:r>
      <w:r/>
    </w:p>
    <w:p>
      <w:pPr>
        <w:pBdr>
          <w:top w:val="none" w:color="000000" w:sz="4" w:space="0"/>
          <w:left w:val="none" w:color="000000" w:sz="4" w:space="0"/>
          <w:bottom w:val="none" w:color="000000" w:sz="4" w:space="0"/>
          <w:right w:val="none" w:color="000000" w:sz="4" w:space="0"/>
        </w:pBdr>
        <w:spacing w:after="0" w:before="0" w:line="276" w:lineRule="auto"/>
        <w:ind w:right="0" w:firstLine="0" w:left="709"/>
        <w:jc w:val="both"/>
        <w:rPr/>
      </w:pPr>
      <w:r>
        <w:rPr>
          <w:rFonts w:ascii="Times New Roman" w:hAnsi="Times New Roman" w:eastAsia="Times New Roman" w:cs="Times New Roman"/>
          <w:color w:val="000000"/>
          <w:spacing w:val="-6"/>
          <w:sz w:val="24"/>
        </w:rPr>
        <w:t xml:space="preserve">+ Hóa đơn giá trị gia tăng xuất cho Bên A hợp lệ theo quy định của pháp luật, thông tin xuất hóa đơn theo ghi nhận tại Khoản 5.5 của Điều này. </w:t>
      </w:r>
      <w:r/>
    </w:p>
    <w:p>
      <w:pPr>
        <w:pBdr>
          <w:top w:val="none" w:color="000000" w:sz="4" w:space="0"/>
          <w:left w:val="none" w:color="000000" w:sz="4" w:space="0"/>
          <w:bottom w:val="none" w:color="000000" w:sz="4" w:space="0"/>
          <w:right w:val="none" w:color="000000" w:sz="4" w:space="0"/>
        </w:pBdr>
        <w:spacing w:after="120" w:line="276" w:lineRule="auto"/>
        <w:ind w:right="0" w:firstLine="0" w:left="720"/>
        <w:jc w:val="both"/>
        <w:rPr/>
      </w:pPr>
      <w:r>
        <w:rPr>
          <w:rFonts w:ascii="Times New Roman" w:hAnsi="Times New Roman" w:eastAsia="Times New Roman" w:cs="Times New Roman"/>
          <w:color w:val="000000"/>
          <w:spacing w:val="-6"/>
          <w:sz w:val="24"/>
        </w:rPr>
        <w:t xml:space="preserve">Trong thời hạn 02 ngày làm việc kể từ ngày Hợp đồng có hiệu lực, nếu Bên A không cung cấp đầy đủ hồ sơ theo yêu cầu và không hướng dẫn Bên B thẩm định hiện trạng tài sản (nếu có) thì toàn bộ số tiền tạm ứng của Bên A không được hoàn lại, các chi phí phát s</w:t>
      </w:r>
      <w:r>
        <w:rPr>
          <w:rFonts w:ascii="Times New Roman" w:hAnsi="Times New Roman" w:eastAsia="Times New Roman" w:cs="Times New Roman"/>
          <w:color w:val="000000"/>
          <w:spacing w:val="-6"/>
          <w:sz w:val="24"/>
        </w:rPr>
        <w:t xml:space="preserve">inh khác (nếu có) cao hơn số tiền tạm ứng thì Bên A có trách nhiệm thanh toán khoản chi phí phát sinh chênh lệch đó cho bên B.</w:t>
      </w:r>
      <w:r>
        <w:rPr>
          <w:rFonts w:ascii="Times New Roman" w:hAnsi="Times New Roman" w:eastAsia="Times New Roman" w:cs="Times New Roman"/>
          <w:i/>
          <w:color w:val="000000"/>
          <w:sz w:val="24"/>
        </w:rPr>
        <w:t xml:space="preserve"> </w:t>
      </w:r>
      <w:r/>
    </w:p>
    <w:p>
      <w:pPr>
        <w:numPr>
          <w:ilvl w:val="1"/>
          <w:numId w:val="42"/>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u w:val="none"/>
        </w:rPr>
        <w:t xml:space="preserve">Trong trường hợp Bên B có một trong các hành vi sau đây, </w:t>
      </w:r>
      <w:r>
        <w:rPr>
          <w:rFonts w:ascii="Times New Roman" w:hAnsi="Times New Roman" w:eastAsia="Times New Roman" w:cs="Times New Roman"/>
          <w:color w:val="000000"/>
          <w:sz w:val="24"/>
        </w:rPr>
        <w:t xml:space="preserve">Bên A được quyền không thanh toán toàn bộ hoặc một phần tương ứng với phần Hợp đồng bị vi phạm:</w:t>
      </w:r>
      <w:r/>
    </w:p>
    <w:p>
      <w:pPr>
        <w:numPr>
          <w:ilvl w:val="0"/>
          <w:numId w:val="35"/>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B vi phạm bất kỳ nghĩa vụ nào quy định trong Hợp đồng này dẫn đến không cung cấp được Kết quả thẩm định giá hoặc cung cấp Kết quả thẩm định giá không đáp ứng tiêu chuẩn chất lượng theo thỏa thuận tại Hợp đồng này;</w:t>
      </w:r>
      <w:r/>
    </w:p>
    <w:p>
      <w:pPr>
        <w:numPr>
          <w:ilvl w:val="0"/>
          <w:numId w:val="35"/>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A và/hoặc Bên C phát hiện thấy Bên B hoặc nhân sự của Bên B có bất kỳ hành vi vi phạm cam kết tại Khoản 6.1 và/hoặc Khoản 6.3 Điều 6 Hợp đồng này;</w:t>
      </w:r>
      <w:r/>
    </w:p>
    <w:p>
      <w:pPr>
        <w:numPr>
          <w:ilvl w:val="0"/>
          <w:numId w:val="35"/>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B không cung cấp hoặc cung cấp không đầy đủ hồ sơ thanh toán theo quy định tại Hợp đồng này cho Bên A.</w:t>
      </w:r>
      <w:r/>
    </w:p>
    <w:p>
      <w:pPr>
        <w:pBdr>
          <w:top w:val="none" w:color="000000" w:sz="4" w:space="0"/>
          <w:left w:val="none" w:color="000000" w:sz="4" w:space="0"/>
          <w:bottom w:val="none" w:color="000000" w:sz="4" w:space="0"/>
          <w:right w:val="none" w:color="000000" w:sz="4" w:space="0"/>
        </w:pBdr>
        <w:spacing w:after="120" w:line="253" w:lineRule="atLeast"/>
        <w:ind w:right="0" w:firstLine="0" w:left="0"/>
        <w:jc w:val="both"/>
        <w:rPr/>
      </w:pPr>
      <w:r>
        <w:rPr>
          <w:rFonts w:ascii="Times New Roman" w:hAnsi="Times New Roman" w:eastAsia="Times New Roman" w:cs="Times New Roman"/>
          <w:color w:val="000000"/>
          <w:sz w:val="24"/>
        </w:rPr>
        <w:t xml:space="preserve">5.5       Thông tin xuất hóa đơn VAT:</w:t>
      </w:r>
      <w:r/>
    </w:p>
    <w:p>
      <w:pPr>
        <w:pBdr>
          <w:top w:val="none" w:color="000000" w:sz="4" w:space="0"/>
          <w:left w:val="none" w:color="000000" w:sz="4" w:space="0"/>
          <w:bottom w:val="none" w:color="000000" w:sz="4" w:space="0"/>
          <w:right w:val="none" w:color="000000" w:sz="4" w:space="0"/>
        </w:pBdr>
        <w:spacing w:after="120" w:line="276" w:lineRule="auto"/>
        <w:ind w:right="0" w:firstLine="0" w:left="720"/>
        <w:jc w:val="both"/>
        <w:rPr/>
      </w:pPr>
      <w:r>
        <w:rPr>
          <w:rFonts w:ascii="Times New Roman" w:hAnsi="Times New Roman" w:eastAsia="Times New Roman" w:cs="Times New Roman"/>
          <w:color w:val="000000"/>
          <w:sz w:val="24"/>
        </w:rPr>
        <w:t xml:space="preserve">Bên B xuất hóa đơn VAT cho Bên A theo thông tin cụ thể như sau: </w:t>
      </w:r>
      <w:r/>
    </w:p>
    <w:tbl>
      <w:tblPr>
        <w:tblStyle w:val="814"/>
        <w:tblInd w:w="288"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859"/>
        <w:gridCol w:w="276"/>
        <w:gridCol w:w="6578"/>
      </w:tblGrid>
      <w:tr>
        <w:trPr/>
        <w:tc>
          <w:tcPr>
            <w:tcBorders/>
            <w:tcMar>
              <w:left w:w="108" w:type="dxa"/>
              <w:top w:w="0" w:type="dxa"/>
              <w:right w:w="108" w:type="dxa"/>
              <w:bottom w:w="0" w:type="dxa"/>
            </w:tcMar>
            <w:tcW w:w="1859" w:type="dxa"/>
            <w:vAlign w:val="center"/>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rPr/>
            </w:pPr>
            <w:r>
              <w:rPr>
                <w:rFonts w:ascii="Times New Roman" w:hAnsi="Times New Roman" w:eastAsia="Times New Roman" w:cs="Times New Roman"/>
                <w:color w:val="000000"/>
                <w:sz w:val="24"/>
              </w:rPr>
              <w:t xml:space="preserve">Khách hàng</w:t>
            </w:r>
            <w:r/>
          </w:p>
        </w:tc>
        <w:tc>
          <w:tcPr>
            <w:tcBorders/>
            <w:tcMar>
              <w:left w:w="108" w:type="dxa"/>
              <w:top w:w="0" w:type="dxa"/>
              <w:right w:w="108" w:type="dxa"/>
              <w:bottom w:w="0" w:type="dxa"/>
            </w:tcMar>
            <w:tcW w:w="276" w:type="dxa"/>
            <w:vAlign w:val="center"/>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jc w:val="center"/>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578"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ind w:right="0" w:firstLine="0" w:left="0"/>
              <w:rPr/>
            </w:pPr>
            <w:r>
              <w:rPr>
                <w:rFonts w:ascii="Times New Roman" w:hAnsi="Times New Roman" w:eastAsia="Times New Roman" w:cs="Times New Roman"/>
                <w:color w:val="000000"/>
                <w:sz w:val="24"/>
              </w:rPr>
              <w:t xml:space="preserve">CÔNG TY CỎ PHẦN ĐẦU TƯ PHÁT TRIỂN HẢI TOÀN KBK</w:t>
            </w:r>
            <w:r/>
          </w:p>
        </w:tc>
      </w:tr>
      <w:tr>
        <w:trPr/>
        <w:tc>
          <w:tcPr>
            <w:tcBorders/>
            <w:tcMar>
              <w:left w:w="108" w:type="dxa"/>
              <w:top w:w="0" w:type="dxa"/>
              <w:right w:w="108" w:type="dxa"/>
              <w:bottom w:w="0" w:type="dxa"/>
            </w:tcMar>
            <w:tcW w:w="1859" w:type="dxa"/>
            <w:vAlign w:val="center"/>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rPr/>
            </w:pPr>
            <w:r>
              <w:rPr>
                <w:rFonts w:ascii="Times New Roman" w:hAnsi="Times New Roman" w:eastAsia="Times New Roman" w:cs="Times New Roman"/>
                <w:color w:val="000000"/>
                <w:sz w:val="24"/>
              </w:rPr>
              <w:t xml:space="preserve">Địa chỉ</w:t>
            </w:r>
            <w:r/>
          </w:p>
        </w:tc>
        <w:tc>
          <w:tcPr>
            <w:tcBorders/>
            <w:tcMar>
              <w:left w:w="108" w:type="dxa"/>
              <w:top w:w="0" w:type="dxa"/>
              <w:right w:w="108" w:type="dxa"/>
              <w:bottom w:w="0" w:type="dxa"/>
            </w:tcMar>
            <w:tcW w:w="276" w:type="dxa"/>
            <w:vAlign w:val="center"/>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jc w:val="center"/>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578"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ind w:right="0" w:firstLine="0" w:left="0"/>
              <w:rPr/>
            </w:pPr>
            <w:r>
              <w:rPr>
                <w:rFonts w:ascii="Times New Roman" w:hAnsi="Times New Roman" w:eastAsia="Times New Roman" w:cs="Times New Roman"/>
                <w:color w:val="000000"/>
                <w:sz w:val="24"/>
              </w:rPr>
              <w:t xml:space="preserve">Đường Lê Văn Miến, khối Yên Sơn, Phường Vinh Phú, Tinh Nghệ An, Việt Nam</w:t>
            </w:r>
            <w:r/>
          </w:p>
          <w:p>
            <w:pPr>
              <w:pBdr>
                <w:top w:val="none" w:color="000000" w:sz="4" w:space="0"/>
                <w:left w:val="none" w:color="000000" w:sz="4" w:space="0"/>
                <w:bottom w:val="none" w:color="000000" w:sz="4" w:space="0"/>
                <w:right w:val="none" w:color="000000" w:sz="4" w:space="0"/>
              </w:pBdr>
              <w:spacing w:after="40" w:line="288" w:lineRule="auto"/>
              <w:ind w:right="0" w:firstLine="0" w:left="0"/>
              <w:rPr/>
            </w:pPr>
            <w:r>
              <w:rPr>
                <w:rFonts w:ascii="Times New Roman" w:hAnsi="Times New Roman" w:eastAsia="Times New Roman" w:cs="Times New Roman"/>
                <w:i/>
                <w:color w:val="000000"/>
                <w:sz w:val="24"/>
              </w:rPr>
              <w:t xml:space="preserve">(Nay là</w:t>
            </w:r>
            <w:r>
              <w:rPr>
                <w:rFonts w:ascii="Calibri" w:hAnsi="Calibri" w:eastAsia="Calibri" w:cs="Calibri"/>
                <w:color w:val="000000"/>
                <w:sz w:val="22"/>
              </w:rPr>
              <w:t xml:space="preserve"> </w:t>
            </w:r>
            <w:r>
              <w:rPr>
                <w:rFonts w:ascii="Times New Roman" w:hAnsi="Times New Roman" w:eastAsia="Times New Roman" w:cs="Times New Roman"/>
                <w:i/>
                <w:color w:val="000000"/>
                <w:sz w:val="24"/>
              </w:rPr>
              <w:t xml:space="preserve">Phường Vinh Phú, tỉnh Nghệ An)</w:t>
            </w:r>
            <w:r/>
          </w:p>
        </w:tc>
      </w:tr>
      <w:tr>
        <w:trPr/>
        <w:tc>
          <w:tcPr>
            <w:tcBorders/>
            <w:tcMar>
              <w:left w:w="108" w:type="dxa"/>
              <w:top w:w="0" w:type="dxa"/>
              <w:right w:w="108" w:type="dxa"/>
              <w:bottom w:w="0" w:type="dxa"/>
            </w:tcMar>
            <w:tcW w:w="1859" w:type="dxa"/>
            <w:vAlign w:val="center"/>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rPr/>
            </w:pPr>
            <w:r>
              <w:rPr>
                <w:rFonts w:ascii="Times New Roman" w:hAnsi="Times New Roman" w:eastAsia="Times New Roman" w:cs="Times New Roman"/>
                <w:color w:val="000000"/>
                <w:sz w:val="24"/>
              </w:rPr>
              <w:t xml:space="preserve">MST</w:t>
            </w:r>
            <w:r/>
          </w:p>
        </w:tc>
        <w:tc>
          <w:tcPr>
            <w:tcBorders/>
            <w:tcMar>
              <w:left w:w="108" w:type="dxa"/>
              <w:top w:w="0" w:type="dxa"/>
              <w:right w:w="108" w:type="dxa"/>
              <w:bottom w:w="0" w:type="dxa"/>
            </w:tcMar>
            <w:tcW w:w="276" w:type="dxa"/>
            <w:vAlign w:val="center"/>
            <w:textDirection w:val="lrTb"/>
            <w:noWrap w:val="false"/>
          </w:tcPr>
          <w:p>
            <w:pPr>
              <w:pBdr>
                <w:top w:val="none" w:color="000000" w:sz="4" w:space="0"/>
                <w:left w:val="none" w:color="000000" w:sz="4" w:space="0"/>
                <w:bottom w:val="none" w:color="000000" w:sz="4" w:space="0"/>
                <w:right w:val="none" w:color="000000" w:sz="4" w:space="0"/>
              </w:pBdr>
              <w:spacing w:line="253" w:lineRule="atLeast"/>
              <w:ind w:right="0" w:firstLine="0" w:left="0"/>
              <w:jc w:val="center"/>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578"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line="288" w:lineRule="auto"/>
              <w:ind w:right="0" w:firstLine="0" w:left="0"/>
              <w:rPr/>
            </w:pPr>
            <w:r>
              <w:rPr>
                <w:rFonts w:ascii="Times New Roman" w:hAnsi="Times New Roman" w:eastAsia="Times New Roman" w:cs="Times New Roman"/>
                <w:color w:val="000000"/>
                <w:sz w:val="24"/>
              </w:rPr>
              <w:t xml:space="preserve">29018855111</w:t>
            </w:r>
            <w:r/>
          </w:p>
        </w:tc>
      </w:tr>
    </w:tbl>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CAM KẾT VÀ BẢO ĐẢM CỦA CÁC BÊN</w:t>
      </w:r>
      <w:r/>
    </w:p>
    <w:p>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u w:val="none"/>
        </w:rPr>
        <w:t xml:space="preserve">Các Bên cam kết:</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Có đầy đủ các quyền và năng lực theo quy định của pháp luật Việt Nam để tham gia kí kết và thực hiện Hợp đồng này.</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Việc tham gia kí kết và thực hiện Hợp đồng này không vi phạm hoặc dẫn đến việc vi phạm các quy định của pháp luật Việt Nam hiện hành hoặc dẫn đến vi phạm bất kì nghĩa vụ nào theo bất kỳ một hợp đồng, thoả thuận nào.</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Khi Hợp đồng này được ký kết sẽ tạo thành các nghĩa vụ pháp lý đầy đủ và ràng buộc đối với Các Bên và Các Bên có nghĩa vụ nghiêm chỉnh tuân thủ và thực hiện tất cả các quy định trong Hợp đồng này.</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Việc ký kết Hợp đồng này sẽ không ảnh hưởng đến việc phê duyệt cấp tín dụng/nhận Tài sản thẩm định giá làm tài sản bảo đảm của Bên C, Bên C có quyền phê duyệt hoặc từ chối cấp tín dụng/ nhận Tài sản thẩm định giá làm tài sản bảo đảm theo quy định pháp luật</w:t>
      </w:r>
      <w:r>
        <w:rPr>
          <w:rFonts w:ascii="Times New Roman" w:hAnsi="Times New Roman" w:eastAsia="Times New Roman" w:cs="Times New Roman"/>
          <w:color w:val="000000"/>
          <w:sz w:val="24"/>
        </w:rPr>
        <w:t xml:space="preserve">, quy định nội bộ và chính sách tín dụng của Bên C.</w:t>
      </w:r>
      <w:r/>
    </w:p>
    <w:p>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A cam kết:</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Cung cấp các thông tin, hồ sơ, tài liệu, chứng từ liên quan đến Tài sản thẩm định giá một cách khách quan, trung thực, chịu trách nhiệm hoàn toàn tính pháp lý về quyền sở hữu/sử dụng hợp pháp đối với tài sản yêu cầu thẩm định giá</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Phối hợp, tạo điều kiện cho Bên B trực tiếp tới địa chỉ Tài sản thẩm định giá để thực hiện thẩm định giá và chịu trách nhiệm về tính chính xác, trung thực, các nội dung, thông tin đã cung cấp cho Bên B/Bên C trong quá trình khảo sát</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Thanh toán Giá Dịch vụ thẩm định giá đầy đủ và đúng thời hạn theo Hợp đồng trừ trường hợp quy định tại Khoản 5.4 Điều 5 Hợp đồng này.</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A đồng ý vô điều kiện để Bên C thay Bên A kiểm tra, giám sát tiến độ thực hiện Dịch vụ.</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Không có hành vi thông đồng với tổ chức, cá nhân; hành vi trục lợi từ việc thực hiện Hợp đồng này; hành vi (kể cả hứa hẹn) chi tiền, lợi ích (lợi ích vật chất và phi vật chất) cho cán bộ, nhân viên của Bên B, Bên C để làm sai lệch Kết quả thẩm định giá.</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Phải sử dụng kết quả thẩm định giá đúng mục đích được ghi rõ trong Chứng thư thẩm định giá và Điều 2 của Hợp đồng này. Nếu sử dụng sai mục đích thì phải chịu hoàn toàn trách nhiệm trước pháp luật.</w:t>
      </w:r>
      <w:r/>
    </w:p>
    <w:p>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B cam kết:</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Đảm bảo thực hiện công việc theo đúng thời gian, tiêu chuẩn chất lượng Dịch vụ đã cam kết tại Hợp đồng này.</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B cam kết có đầy đủ năng lực pháp lý và khả năng để thực hiện Hợp đồng, bao gồm nhưng không giới hạn: có đầy đủ các điều kiện pháp lý về đăng ký ngành nghề hoạt động, giấy phép cần thiết theo quy định pháp luật; nhân sự của Bên B phải đáp ứng về số lượ</w:t>
      </w:r>
      <w:r>
        <w:rPr>
          <w:rFonts w:ascii="Times New Roman" w:hAnsi="Times New Roman" w:eastAsia="Times New Roman" w:cs="Times New Roman"/>
          <w:color w:val="000000"/>
          <w:sz w:val="24"/>
        </w:rPr>
        <w:t xml:space="preserve">ng, trình độ chuyên môn, bằng cấp, chứng chỉ, giấy phép hành nghề và kỹ năng, kinh nghiệm phù hợp để triển khai cung cấp Dịch vụ cho Bên A. </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B chịu trách nhiệm trước Bên A,  Bên C và pháp luật về: (i) nội dung và chất lượng của Kết quả thẩm định giá; (ii) toàn bộ công việc theo thỏa thuận tại Hợp đồng này và/hoặc công việc, hành vi của nhân sự mà Bên B cử/phân công theo Hợp đồng này (bao gồ</w:t>
      </w:r>
      <w:r>
        <w:rPr>
          <w:rFonts w:ascii="Times New Roman" w:hAnsi="Times New Roman" w:eastAsia="Times New Roman" w:cs="Times New Roman"/>
          <w:color w:val="000000"/>
          <w:sz w:val="24"/>
        </w:rPr>
        <w:t xml:space="preserve">m cả những công việc vượt quá hoặc không phù hợp với phạm vi công việc đã được Bên B cử/phân công; hành vi thông đồng với tổ chức, cá nhân; hành vi trục lợi từ việc thực hiện Hợp đồng này; hành vi (kể cả hứa hẹn) chi tiền, lợi ích (lợi ích vật chất và phi </w:t>
      </w:r>
      <w:r>
        <w:rPr>
          <w:rFonts w:ascii="Times New Roman" w:hAnsi="Times New Roman" w:eastAsia="Times New Roman" w:cs="Times New Roman"/>
          <w:color w:val="000000"/>
          <w:sz w:val="24"/>
        </w:rPr>
        <w:t xml:space="preserve">vật chất) cho cán bộ, nhân viên của Bên A </w:t>
      </w:r>
      <w:r>
        <w:rPr>
          <w:rFonts w:ascii="Times New Roman" w:hAnsi="Times New Roman" w:eastAsia="Times New Roman" w:cs="Times New Roman"/>
          <w:i/>
          <w:color w:val="000000"/>
          <w:sz w:val="24"/>
        </w:rPr>
        <w:t xml:space="preserve">(trường hợp Bên A là pháp nhân)</w:t>
      </w:r>
      <w:r>
        <w:rPr>
          <w:rFonts w:ascii="Times New Roman" w:hAnsi="Times New Roman" w:eastAsia="Times New Roman" w:cs="Times New Roman"/>
          <w:color w:val="000000"/>
          <w:sz w:val="24"/>
        </w:rPr>
        <w:t xml:space="preserve">]</w:t>
      </w:r>
      <w:r>
        <w:rPr>
          <w:rFonts w:ascii="Times New Roman" w:hAnsi="Times New Roman" w:eastAsia="Times New Roman" w:cs="Times New Roman"/>
          <w:i/>
          <w:color w:val="000000"/>
          <w:sz w:val="24"/>
        </w:rPr>
        <w:t xml:space="preserve">/</w:t>
      </w:r>
      <w:r>
        <w:rPr>
          <w:rFonts w:ascii="Times New Roman" w:hAnsi="Times New Roman" w:eastAsia="Times New Roman" w:cs="Times New Roman"/>
          <w:color w:val="000000"/>
          <w:sz w:val="24"/>
        </w:rPr>
        <w:t xml:space="preserve">người thân, người có liên quan của Bên A </w:t>
      </w:r>
      <w:r>
        <w:rPr>
          <w:rFonts w:ascii="Times New Roman" w:hAnsi="Times New Roman" w:eastAsia="Times New Roman" w:cs="Times New Roman"/>
          <w:i/>
          <w:color w:val="000000"/>
          <w:sz w:val="24"/>
        </w:rPr>
        <w:t xml:space="preserve">(trường hợp Bên A là cá nhân)</w:t>
      </w:r>
      <w:r>
        <w:rPr>
          <w:rFonts w:ascii="Times New Roman" w:hAnsi="Times New Roman" w:eastAsia="Times New Roman" w:cs="Times New Roman"/>
          <w:color w:val="000000"/>
          <w:sz w:val="24"/>
        </w:rPr>
        <w:t xml:space="preserve">] (trừ trường hợp Bên B thanh toán hoặc chuyển cho Bên A các khoản tiền theo quy định tại Hợp đồng này, ...). Theo đó, mọi vi phạm của Bên B hoặc bất kỳ nhân sự nào do Bên B cử/phân công dù cố ý hay vô ý mà gây ra thiệt hại, tổn thất cho Bên A,  Bên C và/h</w:t>
      </w:r>
      <w:r>
        <w:rPr>
          <w:rFonts w:ascii="Times New Roman" w:hAnsi="Times New Roman" w:eastAsia="Times New Roman" w:cs="Times New Roman"/>
          <w:color w:val="000000"/>
          <w:sz w:val="24"/>
        </w:rPr>
        <w:t xml:space="preserve">oặc bất kỳ với tổ chức, cá nhân khác có liên quan (bao gồm nhưng không giới hạn: tổn thất, thiệt hại về tài chính và phi tài chính) thì Bên B, bằng chi phí của mình cam kết bồi thường toàn bộ thiệt hại cho Bên A,  Bên C và/hoặc với tổ chức, cá nhân có liên</w:t>
      </w:r>
      <w:r>
        <w:rPr>
          <w:rFonts w:ascii="Times New Roman" w:hAnsi="Times New Roman" w:eastAsia="Times New Roman" w:cs="Times New Roman"/>
          <w:color w:val="000000"/>
          <w:sz w:val="24"/>
        </w:rPr>
        <w:t xml:space="preserve"> quan (nếu có) và có trách nhiệm giải quyết/giải trình về các hành vi này trước cơ quan nhà nước có thẩm quyền.</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B cam kết xây dựng và duy trì Kế hoạch duy trì hoạt động liên tục (Business Continuity Plan – BCP) phù hợp với quy mô và tính chất dịch vụ thẩm định giá cung cấp cho Bên A, Bên C, nhằm bảo đảm khả năng vận hành và cung cấp dịch vụ thẩm định giá cho Bên</w:t>
      </w:r>
      <w:r>
        <w:rPr>
          <w:rFonts w:ascii="Times New Roman" w:hAnsi="Times New Roman" w:eastAsia="Times New Roman" w:cs="Times New Roman"/>
          <w:color w:val="000000"/>
          <w:sz w:val="24"/>
        </w:rPr>
        <w:t xml:space="preserve"> A, Bên C không bị gián đoạn trong trường hợp xảy ra sự cố hệ thống, thiên tai, dịch bệnh, hoặc các tình huống khẩn cấp khác. Kế hoạch BCP phải được Bên B rà soát, cập nhật định kỳ và bao gồm các quy trình, biện pháp dự phòng để bảo đảm khả năng tiếp tục c</w:t>
      </w:r>
      <w:r>
        <w:rPr>
          <w:rFonts w:ascii="Times New Roman" w:hAnsi="Times New Roman" w:eastAsia="Times New Roman" w:cs="Times New Roman"/>
          <w:color w:val="000000"/>
          <w:sz w:val="24"/>
        </w:rPr>
        <w:t xml:space="preserve">ung cấp dịch vụ, khôi phục dữ liệu và liên lạc với Bên A, Bên C trong trường hợp xảy ra sự cố làm gián đoạn hoạt động bình thường. Bên A, Bên C có quyền yêu cầu Bên B cung cấp bằng chứng về việc xây dựng và duy trì Kế hoạch BCP này khi cần thiết.</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QUYỀN VÀ NGHĨA VỤ CỦA BÊN A</w:t>
      </w:r>
      <w:r/>
    </w:p>
    <w:p>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b/>
          <w:color w:val="000000"/>
          <w:sz w:val="24"/>
        </w:rPr>
        <w:t xml:space="preserve">Quyền của Bên A:</w:t>
      </w:r>
      <w:r/>
    </w:p>
    <w:p>
      <w:pPr>
        <w:numPr>
          <w:ilvl w:val="2"/>
          <w:numId w:val="43"/>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Yêu cầu Bên B thực hiện công việc theo đúng chất lượng, thời hạn, địa điểm và các thoả thuận khác theo Hợp đồng này.</w:t>
      </w:r>
      <w:r/>
    </w:p>
    <w:p>
      <w:pPr>
        <w:numPr>
          <w:ilvl w:val="2"/>
          <w:numId w:val="43"/>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Yêu cầu Bên B cung cấp Chứng thư thẩm định giá và Báo cáo thẩm định giá theo quy trình quy định tại Điều 2 và thời gian quy định tại Điều 4 Hợp đồng này.</w:t>
      </w:r>
      <w:r/>
    </w:p>
    <w:p>
      <w:pPr>
        <w:numPr>
          <w:ilvl w:val="2"/>
          <w:numId w:val="43"/>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Yêu cầu Bên B giải đáp, làm rõ các nội dung về Chứng thư thẩm định giá và Báo cáo thẩm định giá.</w:t>
      </w:r>
      <w:r/>
    </w:p>
    <w:p>
      <w:pPr>
        <w:numPr>
          <w:ilvl w:val="2"/>
          <w:numId w:val="43"/>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Trong trường hợp chất lượng, phạm vi cung cấp Dịch vụ không đúng theo như thỏa thuận giữa Các Bên được quy định tại Hợp đồng này thì Bên A có quyền từ chối tiếp nhận Kết quả thẩm định giá và/hoặc từ chối ký các Biên bản thanh lý. Đồng thời, Bên B phải tiến</w:t>
      </w:r>
      <w:r>
        <w:rPr>
          <w:rFonts w:ascii="Times New Roman" w:hAnsi="Times New Roman" w:eastAsia="Times New Roman" w:cs="Times New Roman"/>
          <w:color w:val="000000"/>
          <w:sz w:val="24"/>
        </w:rPr>
        <w:t xml:space="preserve"> hành điều chỉnh cần thiết để đáp ứng đúng yêu cầu của Bên A và/hoặc Bên C. </w:t>
      </w:r>
      <w:r/>
    </w:p>
    <w:p>
      <w:pPr>
        <w:numPr>
          <w:ilvl w:val="2"/>
          <w:numId w:val="43"/>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Các quyền khác theo quy định pháp luật và thỏa thuận tại Hợp đồng này.</w:t>
      </w:r>
      <w:r/>
    </w:p>
    <w:p>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b/>
          <w:color w:val="000000"/>
          <w:sz w:val="24"/>
        </w:rPr>
        <w:t xml:space="preserve">Nghĩa vụ của Bên A:</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Cung cấp đầy đủ, kịp thời, chính xác cho Bên B các thông tin, hồ sơ, tài liệu liên quan đến tài sản cần thẩm định giá.</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Bố trí, sắp xếp thời gian và người hướng dẫn để Bên B khảo sát hiện trạng Tài sản thẩm định giá.</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Thanh toán Giá Dịch vụ thẩm định giá cho Bên B đúng quy định tại Điều 5 Hợp đồng này. </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Có trách nhiệm hoàn trả cho Bên C Giá Dịch vụ thẩm định giá trong trường hợp Bên C đã thực hiện thanh toán thay cho Bên A theo quy định tại Hợp đồng này. Theo đó, Bên A đồng ý vô điều kiện, không hủy ngang về việc: (i) Bên C được tự động trích tiền từ bất </w:t>
      </w:r>
      <w:r>
        <w:rPr>
          <w:rFonts w:ascii="Times New Roman" w:hAnsi="Times New Roman" w:eastAsia="Times New Roman" w:cs="Times New Roman"/>
          <w:color w:val="000000"/>
          <w:sz w:val="24"/>
        </w:rPr>
        <w:t xml:space="preserve">kỳ tài khoản nào của Bên A tại Bên C (bao gồm tài khoản thanh toán, tài khoản tiền gửi có kỳ hạn, tiền gửi tiết kiệm) để thu hồi khoản Giá Dịch vụ thẩm định giá mà Bên C đã thanh toán thay hoặc (ii) nhận nợ đối với khoản Giá Dịch vụ thẩm định giá mà Bên C </w:t>
      </w:r>
      <w:r>
        <w:rPr>
          <w:rFonts w:ascii="Times New Roman" w:hAnsi="Times New Roman" w:eastAsia="Times New Roman" w:cs="Times New Roman"/>
          <w:color w:val="000000"/>
          <w:sz w:val="24"/>
        </w:rPr>
        <w:t xml:space="preserve">đã thanh toán thay và được tính vào giá trị Nghĩa vụ được bảo đảm theo Hợp đồng bảo đảm đã ký với Bên C (nếu có), tùy theo quyết định của Bên C.</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Không có bất kỳ hành vi nào gián đoạn, chậm lại hoặc bất kỳ sự cản trở nào làm ảnh hưởng đến việc thực hiện công việc của Bên B và/hoặc nhân sự của Bên B theo Hợp đồng này.</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Thông báo ngay cho Bên C (không quá 24 (hai mươi bốn) giờ kể từ lúc Bên A phát hiện) nếu phát hiện Bên B có sự không trung thực, gian dối, hành vi vi phạm Hợp đồng.</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Phối hợp, tạo điều kiện thuận lợi nhất cho Bên C trong quá trình thực hiện kiểm tra, giám sát tiến độ, chất lượng, nội dung thực hiện Dịch vụ của Bên B theo Hợp đồng này.</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Các nghĩa vụ khác theo quy định pháp luật và thỏa thuận tại Hợp đồng này.</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QUYỀN VÀ NGHĨA VỤ CỦA BÊN B</w:t>
      </w:r>
      <w:r/>
    </w:p>
    <w:p>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b/>
          <w:color w:val="000000"/>
          <w:sz w:val="24"/>
        </w:rPr>
        <w:t xml:space="preserve">Quyền của Bên B: </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Bên B có quyền đề nghị Bên A cung cấp các thông tin, tài liệu, giấy tờ để phục vụ cho việc thực hiện Dịch vụ thẩm định giá theo Hợp đồng này. </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Được quyền thu Giá Dịch vụ thẩm định giá từ Bên A theo quy định tại Điều 5 Hợp đồng này.</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u w:val="none"/>
        </w:rPr>
        <w:t xml:space="preserve">Từ </w:t>
      </w:r>
      <w:r>
        <w:rPr>
          <w:rFonts w:ascii="Times New Roman" w:hAnsi="Times New Roman" w:eastAsia="Times New Roman" w:cs="Times New Roman"/>
          <w:color w:val="000000"/>
          <w:sz w:val="24"/>
        </w:rPr>
        <w:t xml:space="preserve">chối cung cấp Dịch vụ thẩm định giá tài sản khi có căn cứ cho rằng việc thực hiện Dịch vụ thẩm định giá trái với quy tắc đạo đức nghề nghiệp được quy định trong Chuẩn mực Thẩm định giá Việt Nam hoặc pháp luật thẩm định giá hoặc Bên A không cung cấp đủ hồ s</w:t>
      </w:r>
      <w:r>
        <w:rPr>
          <w:rFonts w:ascii="Times New Roman" w:hAnsi="Times New Roman" w:eastAsia="Times New Roman" w:cs="Times New Roman"/>
          <w:color w:val="000000"/>
          <w:sz w:val="24"/>
        </w:rPr>
        <w:t xml:space="preserve">ơ, tài liệu làm cơ sở giá để thực hiện thẩm định giá theo Hợp đồng này; Bên B phải thông báo ngay lập tức cho Bên A và Bên C biết về việc từ chối này (trong vòng 01 ngày làm việc kể từ ngày có cơ sở cho rằng Bên B được quyền từ chối cung cấp Dịch vụ theo H</w:t>
      </w:r>
      <w:r>
        <w:rPr>
          <w:rFonts w:ascii="Times New Roman" w:hAnsi="Times New Roman" w:eastAsia="Times New Roman" w:cs="Times New Roman"/>
          <w:color w:val="000000"/>
          <w:sz w:val="24"/>
        </w:rPr>
        <w:t xml:space="preserve">ợp đồng này). Trường hợp sau khi ký kết Hợp đồng, Bên B từ chối cung cấp Dịch vụ mà không có cơ sở chứng minh Bên B được quyền từ chối cung cấp Dịch vụ theo Hợp đồng, thì sẽ được hiểu là Bên B vi phạm về việc cung cấp Dịch vụ và phải chịu trách nhiệm bồi t</w:t>
      </w:r>
      <w:r>
        <w:rPr>
          <w:rFonts w:ascii="Times New Roman" w:hAnsi="Times New Roman" w:eastAsia="Times New Roman" w:cs="Times New Roman"/>
          <w:color w:val="000000"/>
          <w:sz w:val="24"/>
        </w:rPr>
        <w:t xml:space="preserve">hường thiệt hại, phạt vi phạm theo Hợp đồng này.</w:t>
      </w:r>
      <w:r>
        <w:rPr>
          <w:rFonts w:ascii="Arial" w:hAnsi="Arial" w:eastAsia="Arial" w:cs="Arial"/>
          <w:color w:val="000000"/>
          <w:sz w:val="20"/>
        </w:rPr>
        <w:t xml:space="preserve"> </w:t>
      </w:r>
      <w:r>
        <w:rPr>
          <w:rFonts w:ascii="Times New Roman" w:hAnsi="Times New Roman" w:eastAsia="Times New Roman" w:cs="Times New Roman"/>
          <w:color w:val="000000"/>
          <w:sz w:val="24"/>
        </w:rPr>
        <w:t xml:space="preserve">Bên B có trách nhiệm hoàn trả lại 100% tiền đã nhận tạm ứng/thanh toán theo Hợp đồng này cho Bên A và/hoặc Bên C (nếu có) trong mọi trường hợp từ chối cung cấp Dịch vụ</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Các quyền khác theo quy định pháp luật và thỏa thuận tại Hợp đồng này.</w:t>
      </w:r>
      <w:r/>
    </w:p>
    <w:p>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b/>
          <w:color w:val="000000"/>
          <w:sz w:val="24"/>
        </w:rPr>
        <w:t xml:space="preserve">Nghĩa vụ của Bên B:</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Thực hiện công việc đúng thời hạn, địa điểm và các thoả thuận khác tại Hợp đồng này.</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Tuân thủ các quy định của pháp luật, Chuẩn mực thẩm định giá Việt Nam trong quá trình thực hiện thẩm định giá tài sản.</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Giải đáp thắc mắc của Bên A,  Bên C về hồ sơ thẩm định, quy trình và Kết quả thẩm định giá. </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Giải trình hoặc bảo vệ các nội dung tại Kết quả thẩm định giá với Bên A, </w:t>
      </w:r>
      <w:r>
        <w:rPr>
          <w:rFonts w:ascii="Times New Roman" w:hAnsi="Times New Roman" w:eastAsia="Times New Roman" w:cs="Times New Roman"/>
          <w:color w:val="000000"/>
          <w:sz w:val="24"/>
          <w:u w:val="none"/>
        </w:rPr>
        <w:t xml:space="preserve">Bên C </w:t>
      </w:r>
      <w:r>
        <w:rPr>
          <w:rFonts w:ascii="Times New Roman" w:hAnsi="Times New Roman" w:eastAsia="Times New Roman" w:cs="Times New Roman"/>
          <w:color w:val="000000"/>
          <w:sz w:val="24"/>
        </w:rPr>
        <w:t xml:space="preserve">hoặc tổ chức, cá nhân khác liên quan sử dụng báo cáo thẩm định giá và với cơ quan nhà nước có thẩm quyền khi có yêu cầu và/hoặc theo quy định của pháp luật.</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Kiểm soát chất lượng Kết quả thẩm định giá để phát hành và cung cấp Chứng thư thẩm định giá, Báo cáo thẩm định giá theo quy định tại Hợp đồng này.</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Bảo đảm Chứng thư thẩm định giá, Báo cáo thẩm định giá phát hành tuân thủ các quy định của pháp luật, Chuẩn mực thẩm định giá Việt Nam.</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Bồi thường thiệt hại theo thỏa thuận tại Hợp đồng này.</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Phối hợp với Bên A và/hoặc Bên C trong quá trình thực hiện việc kiểm soát chất lượng cung cấp Dịch vụ của Bên B khi nhận được yêu cầu của Bên A và/hoặc Bên C.</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Không được chuyển nhượng, chuyển giao một phần/toàn bộ Hợp đồng cho bên khác thực hiện thay nếu không có sự đồng ý bằng văn bản của Bên A và Bên C.</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Thông báo ngay cho Bên A và Bên C về việc thông tin, tài liệu không đầy đủ, phương tiện không bảo đảm chất lượng để hoàn thành công việc.</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Thông báo ngay lập tức cho Bên A và Bên C (không quá 24 (hai mươi bốn) giờ kể từ lúc Bên B phát hiện) bằng văn bản bất cứ sự kiện nào mà kết quả hay nguyên nhân được tin rằng có thể làm cho công việc bị gián đoạn, chậm lại hoặc bất kỳ sự cản trở nào làm ản</w:t>
      </w:r>
      <w:r>
        <w:rPr>
          <w:rFonts w:ascii="Times New Roman" w:hAnsi="Times New Roman" w:eastAsia="Times New Roman" w:cs="Times New Roman"/>
          <w:color w:val="000000"/>
          <w:sz w:val="24"/>
        </w:rPr>
        <w:t xml:space="preserve">h hưởng đến trách nhiệm công việc quy định trong Hợp đồng và sẽ báo cáo tất cả sự kiện làm ảnh hưởng đến công việc của Bên B (không quá  24 (hai mươi bốn) giờ kể từ lúc phát sinh).</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Thông báo ngay cho Bên C (không quá  24 (hai mươi bốn) giờ kể từ lúc Bên B phát hiện) nếu phát hiện Bên A có hành vi vi phạm Hợp đồng, có sự không trung thực, gian dối và/hoặc sự kiện liên quan đến Tài sản thẩm định mà có khả năng gây bất lợi đến mục đích </w:t>
      </w:r>
      <w:r>
        <w:rPr>
          <w:rFonts w:ascii="Times New Roman" w:hAnsi="Times New Roman" w:eastAsia="Times New Roman" w:cs="Times New Roman"/>
          <w:color w:val="000000"/>
          <w:sz w:val="24"/>
        </w:rPr>
        <w:t xml:space="preserve">của Bên C nêu tại Khoản 2.2 Điều 2 Hợp đồng này. </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Hướng dẫn cho Bên A hoàn thiện hồ sơ có liên quan đến tài sản thẩm định giá.</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Thực hiện thẩm định giá một cách khách quan, có căn cứ, cơ sở hợp lệ, hợp pháp, trên cơ sở các Chuẩn mực thẩm định giá Việt Nam, phù hợp với thực tế thị trường tại thời điểm định giá.</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Tuân thủ quy định pháp luật liên quan đến hoạt động thẩm định giá tài sản và việc cung cấp Dịch vụ thẩm định giá trong phạm vi Hợp đồng này.</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Khi có khiếu nại/hoặc ý kiến phản hồi của Bên C/Bên A về kết quả/chất lượng của Kết quả thẩm định giá, Bên B có trách nhiệm trả lời bằng văn bản chậm nhất 05 ngày làm việc kể từ ngày nhận được công văn yêu cầu.</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Có trách nhiệm rà soát lại Kết quả thẩm định giá/thẩm định giá lại theo yêu cầu của Bên A và/hoặc Bên C trong trường hợp Bên A và/hoặc Bên C có căn cứ chứng minh kết quả thẩm định giá của Bên B không khách quan, không phù hợp với thực tế thị trường tại thờ</w:t>
      </w:r>
      <w:r>
        <w:rPr>
          <w:rFonts w:ascii="Times New Roman" w:hAnsi="Times New Roman" w:eastAsia="Times New Roman" w:cs="Times New Roman"/>
          <w:color w:val="000000"/>
          <w:sz w:val="24"/>
        </w:rPr>
        <w:t xml:space="preserve">i điểm thẩm định giá, căn cứ thẩm định giá không đúng hoặc thiếu cơ sở.</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Các nghĩa vụ khác theo quy định pháp luật và thỏa thuận tại Hợp đồng này.</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QUYỀN VÀ NGHĨA VỤ CỦA BÊN C</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Quyền của Bên C:</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u w:val="none"/>
        </w:rPr>
        <w:t xml:space="preserve">Yêu cầu Bên B thực hiện </w:t>
      </w:r>
      <w:r>
        <w:rPr>
          <w:rFonts w:ascii="Times New Roman" w:hAnsi="Times New Roman" w:eastAsia="Times New Roman" w:cs="Times New Roman"/>
          <w:color w:val="000000"/>
          <w:sz w:val="24"/>
        </w:rPr>
        <w:t xml:space="preserve">cung cấp Dịch vụ theo đúng chất lượng, thời hạn, địa điểm và các thoả thuận khác theo Hợp đồng này.</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Yêu cầu Bên B cung cấp Chứng thư thẩm định giá và Báo cáo thẩm định giá theo quy trình quy định tại Điều 2 và thời hạn quy định tại Điều 4 Hợp đồng này.</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Yêu cầu Bên B giải đáp, làm rõ các nội dung về Chứng thư thẩm định giá và Báo cáo thẩm định giá.</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Yêu cầu Bên A cung cấp đầy đủ hồ sơ, thông tin liên quan đến tài sản thẩm định giá cho Bên B, tạo điều kiện thuận lợi cho Bên B để thực hiện cung cấp Dịch vụ theo thỏa thuận tại Hợp đồng này. </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Yêu cầu Bên A thực hiện thanh toán Giá Dịch vụ thẩm định giá cho Bên B theo Hợp đồng này.</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C có quyền (nhưng không có nghĩa vụ) thay mặt Bên A thanh toán Giá Dịch vụ thẩm định giá cho Bên B theo Hợp đồng này trong trường hợp Bên C nhận được thông báo của Bên B về việc Bên A đã vi phạm nghĩa vụ thanh toán Giá Dịch vụ thẩm định giá. Trong trườ</w:t>
      </w:r>
      <w:r>
        <w:rPr>
          <w:rFonts w:ascii="Times New Roman" w:hAnsi="Times New Roman" w:eastAsia="Times New Roman" w:cs="Times New Roman"/>
          <w:color w:val="000000"/>
          <w:sz w:val="24"/>
        </w:rPr>
        <w:t xml:space="preserve">ng hợp này, Bên C có quyền yêu cầu Bên A phải hoàn trả cho Bên C toàn bộ Giá Dịch vụ thẩm định giá mà Bên C đã thanh toán thay, đồng thời (i)  Bên C được tự động trích tiền từ bất kỳ tài khoản nào của Bên A tại Bên C (bao gồm tài khoản thanh toán, tài khoả</w:t>
      </w:r>
      <w:r>
        <w:rPr>
          <w:rFonts w:ascii="Times New Roman" w:hAnsi="Times New Roman" w:eastAsia="Times New Roman" w:cs="Times New Roman"/>
          <w:color w:val="000000"/>
          <w:sz w:val="24"/>
        </w:rPr>
        <w:t xml:space="preserve">n tiền gửi có kỳ hạn, tiền gửi tiết kiệm) để thu hồi khoản Giá Dịch vụ thẩm định giá mà Bên C đã thanh toán thay hoặc (ii) yêu cầu Bên A nhận nợ bắt buộc đối với khoản Giá Dịch vụ thẩm định giá mà Bên C đã thanh toán thay và được tính vào giá trị Nghĩa vụ </w:t>
      </w:r>
      <w:r>
        <w:rPr>
          <w:rFonts w:ascii="Times New Roman" w:hAnsi="Times New Roman" w:eastAsia="Times New Roman" w:cs="Times New Roman"/>
          <w:color w:val="000000"/>
          <w:sz w:val="24"/>
        </w:rPr>
        <w:t xml:space="preserve">được bảo đảm theo Hợp đồng bảo đảm đã ký với Bên C (nếu có), tùy theo quyết định của Bên C. Các nội dung liên quan đến khoản nợ bắt buộc sẽ do Bên C quyết định và gửi thông báo đến Bên A (bao gồm nhưng không giới hạn là: Lãi suất áp dụng, Thời hạn nhận nợ </w:t>
      </w:r>
      <w:r>
        <w:rPr>
          <w:rFonts w:ascii="Times New Roman" w:hAnsi="Times New Roman" w:eastAsia="Times New Roman" w:cs="Times New Roman"/>
          <w:color w:val="000000"/>
          <w:sz w:val="24"/>
        </w:rPr>
        <w:t xml:space="preserve">bắt buộc, Kỳ hạn trả nợ; các nội dung khác liên quan đến khoản nợ bắt buộc, …).</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Kiểm tra, giám sát tiến độ, chất lượng thực hiện Dịch vụ của Bên B. Trong trường hợp tiến độ, chất lượng, phạm vi cung cấp Dịch vụ không đúng theo như thỏa thuận tại Hợp đồng này thì Bên C có quyền từ chối tiếp nhận Kết quả thẩm định giá và/hoặc từ chối ký</w:t>
      </w:r>
      <w:r>
        <w:rPr>
          <w:rFonts w:ascii="Times New Roman" w:hAnsi="Times New Roman" w:eastAsia="Times New Roman" w:cs="Times New Roman"/>
          <w:color w:val="000000"/>
          <w:sz w:val="24"/>
        </w:rPr>
        <w:t xml:space="preserve"> Biên bản thanh lý. Đồng thời, Bên B phải tiến hành điều chỉnh cần thiết để đáp ứng đúng yêu cầu của Bên C. </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C được quyền kiểm tra, đánh giá tính trung thực, tuân thủ trong việc thực hiện hợp tác của các Bên còn lại theo thỏa thuận tại Hợp đồng này tại bất kỳ thời điểm nào. Trường hợp Bên C phát hiện giữa Bên A và Bên B thông đồng, thỏa thuận hoặc có bất kỳ h</w:t>
      </w:r>
      <w:r>
        <w:rPr>
          <w:rFonts w:ascii="Times New Roman" w:hAnsi="Times New Roman" w:eastAsia="Times New Roman" w:cs="Times New Roman"/>
          <w:color w:val="000000"/>
          <w:sz w:val="24"/>
        </w:rPr>
        <w:t xml:space="preserve">ành vi vi phạm Hợp đồng này và/hoặc các hành vi khác gây phương hại đến quyền, lợi ích của Bên C thì Bên C có quyền đơn phương chấm dứt Hợp đồng ngay lập tức mà không cần báo trước cho Các Bên còn lại. Khi đó, các Bên phải chịu phạt vi phạm và bồi thường t</w:t>
      </w:r>
      <w:r>
        <w:rPr>
          <w:rFonts w:ascii="Times New Roman" w:hAnsi="Times New Roman" w:eastAsia="Times New Roman" w:cs="Times New Roman"/>
          <w:color w:val="000000"/>
          <w:sz w:val="24"/>
        </w:rPr>
        <w:t xml:space="preserve">hiệt cho Bên C.</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Các quyền khác theo quy định pháp luật và thỏa thuận tại Hợp đồng này.</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Nghĩa vụ của Bên C:</w:t>
      </w:r>
      <w:r/>
    </w:p>
    <w:p>
      <w:pPr>
        <w:numPr>
          <w:ilvl w:val="0"/>
          <w:numId w:val="40"/>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u w:val="none"/>
        </w:rPr>
        <w:t xml:space="preserve">Sử dụng Kết quả thẩm định giá vào mục đích hợp pháp.</w:t>
      </w:r>
      <w:r/>
    </w:p>
    <w:p>
      <w:pPr>
        <w:numPr>
          <w:ilvl w:val="0"/>
          <w:numId w:val="40"/>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Không có bất kỳ hành vi nào gián đoạn, chậm lại hoặc bất kỳ sự cản trở nào làm ảnh hưởng đến việc thực hiện công việc của Bên B và/hoặc nhân sự của Bên B theo Hợp đồng này.</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VI PHẠM HỢP ĐỒNG VÀ BỒI THƯỜNG THIỆT HẠI</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Một Bên được xem là vi phạm Hợp đồng khi vi phạm một trong các điều khoản được quy định tại Hợp đồng này. </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u w:val="none"/>
        </w:rPr>
        <w:t xml:space="preserve">Trừ trường hợp thỏa thuận tại Khoản 5.4 Điều 5 Hợp đồng này, </w:t>
      </w:r>
      <w:r>
        <w:rPr>
          <w:rFonts w:ascii="Times New Roman" w:hAnsi="Times New Roman" w:eastAsia="Times New Roman" w:cs="Times New Roman"/>
          <w:color w:val="000000"/>
          <w:sz w:val="24"/>
        </w:rPr>
        <w:t xml:space="preserve">nếu Bên A chậm thanh toán Giá Dịch vụ theo quy định tại Hợp đồng, Bên A sẽ phải thanh toán cho Bên B số tiền chậm thanh toán với mức lãi suất là 8%/năm (1 năm = 365 ngày), tính trên số tiền chậm thanh toán và số ngày chậm thanh toán thực tế.</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Ngoại trừ trường hợp bất khả kháng theo quy định tại Điều 11 và quy định tại Khoản 10.2 Hợp đồng này, nếu một trong Các Bên vi phạm bất kỳ nghĩa vụ nào quy định theo Hợp đồng này, Bên vi phạm sẽ phải chịu một khoản tiền phạt bằng 8% phần giá trị Hợp đồng b</w:t>
      </w:r>
      <w:r>
        <w:rPr>
          <w:rFonts w:ascii="Times New Roman" w:hAnsi="Times New Roman" w:eastAsia="Times New Roman" w:cs="Times New Roman"/>
          <w:color w:val="000000"/>
          <w:sz w:val="24"/>
        </w:rPr>
        <w:t xml:space="preserve">ị vi phạm.</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Trường hợp một Bên vi phạm bất kỳ điều khoản nào tại Hợp đồng này mà gây thiệt hại cho bất kỳ Bên còn lại và/hoặc tổ chức, cá nhân khác, thì ngoài các khoản phạt vi phạm theo quy định tại Hợp đồng này, Bên gây thiệt hại có trách nhiệm bồi thường toàn bộ th</w:t>
      </w:r>
      <w:r>
        <w:rPr>
          <w:rFonts w:ascii="Times New Roman" w:hAnsi="Times New Roman" w:eastAsia="Times New Roman" w:cs="Times New Roman"/>
          <w:color w:val="000000"/>
          <w:sz w:val="24"/>
        </w:rPr>
        <w:t xml:space="preserve">iệt hại thực tế cho Bên bị thiệt hại. Bên bị thiệt hại có nghĩa vụ chứng minh yêu cầu bồi thường của mình.</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BẤT KHẢ KHÁNG</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Sự kiện bất khả kháng là các sự kiện xảy ra một cách khách quan không thể lường trước được và không thể khắc phục được, mặc dù đã áp dụng mọi biện pháp cần thiết và khả năng cho phép, bao gồm nhưng không giới hạn các sự kiện như: thiên tai, hoả hoạn, lũ lụ</w:t>
      </w:r>
      <w:r>
        <w:rPr>
          <w:rFonts w:ascii="Times New Roman" w:hAnsi="Times New Roman" w:eastAsia="Times New Roman" w:cs="Times New Roman"/>
          <w:color w:val="000000"/>
          <w:sz w:val="24"/>
        </w:rPr>
        <w:t xml:space="preserve">t, động đất, dịch bệnh, nhiễm hạt nhân hoặc phóng xạ, chiến tranh, nội chiến, …</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Khi sự kiện bất khả kháng xảy ra, Bên bị ảnh hưởng phải kịp thời thông báo cho Các Bên còn lại về việc không thực hiện được nghĩa vụ của mình, đồng thời phải áp dụng mọi biện pháp cần thiết, trong khả năng cho phép để giảm thiểu ảnh hưởng của sự kiện này. </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Trong trường hợp vì sự kiện bất khả kháng mà mỗi Bên không thể thực hiện hoặc thực hiện không đầy đủ nghĩa vụ của mình theo Hợp đồng này thì trách nhiệm bồi thường thiệt hại của mỗi Bên được miễn trừ.</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Trường hợp sự kiện bất khả kháng kéo dài hơn 10 (mười) ngày, bất kỳ Bên còn lại nào đều có quyền Đơn phương chấm dứt Hợp đồng sau khi thông báo trước 2 (hai) ngày làm việc cho Bên bị ảnh hưởng. </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BẢO MẬT THÔNG TIN VÀ BẢO VỆ DỮ LIỆU CÁ NHÂN</w:t>
      </w:r>
      <w:r/>
    </w:p>
    <w:p>
      <w:pPr>
        <w:pBdr>
          <w:top w:val="none" w:color="000000" w:sz="4" w:space="0"/>
          <w:left w:val="none" w:color="000000" w:sz="4" w:space="0"/>
          <w:bottom w:val="none" w:color="000000" w:sz="4" w:space="0"/>
          <w:right w:val="none" w:color="000000" w:sz="4" w:space="0"/>
        </w:pBdr>
        <w:spacing w:after="120" w:before="120" w:line="253" w:lineRule="atLeast"/>
        <w:ind w:right="0" w:hanging="720" w:left="720"/>
        <w:jc w:val="both"/>
        <w:rPr/>
      </w:pPr>
      <w:r>
        <w:rPr>
          <w:rFonts w:ascii="Times New Roman" w:hAnsi="Times New Roman" w:eastAsia="Times New Roman" w:cs="Times New Roman"/>
          <w:color w:val="000000"/>
          <w:sz w:val="24"/>
        </w:rPr>
        <w:t xml:space="preserve">12.1.    Trước, trong và sau khi thực hiện Hợp đồng, Các Bên có trách nhiệm bảo mật thông tin liên quan quan đến Hợp đồng, bao gồm nhưng không giới hạn các nghĩa vụ:</w:t>
        <w:tab/>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Các Bên cam kết không tiết lộ thông tin về các điều khoản, điều kiện của Hợp đồng này cũng như các Phụ lục, thỏa thuận bổ sung của Hợp đồng này cho bất kỳ một Bên nào khác Các Bên tham gia ký kết Hợp đồng này hoặc trong trường hợp theo yêu cầu của pháp luậ</w:t>
      </w:r>
      <w:r>
        <w:rPr>
          <w:rFonts w:ascii="Times New Roman" w:hAnsi="Times New Roman" w:eastAsia="Times New Roman" w:cs="Times New Roman"/>
          <w:color w:val="000000"/>
          <w:sz w:val="24"/>
        </w:rPr>
        <w:t xml:space="preserve">t. </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Bên B có trách nhiệm bảo mật thông tin tất cả các thông tin của Bên A, Bên C, Tài sản thẩm định giá và các thông tin khác mà Bên B có được trong quá trình thực hiện Hợp đồng này, các Phụ lục, thỏa thuận bổ sung của Hợp đồng này, trừ trường hợp phải cung cấ</w:t>
      </w:r>
      <w:r>
        <w:rPr>
          <w:rFonts w:ascii="Times New Roman" w:hAnsi="Times New Roman" w:eastAsia="Times New Roman" w:cs="Times New Roman"/>
          <w:color w:val="000000"/>
          <w:sz w:val="24"/>
        </w:rPr>
        <w:t xml:space="preserve">p theo quy định của pháp luật.</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Bên B có trách nhiệm phổ biến, hướng dẫn và yêu cầu toàn bộ nhân sự (bao gồm cả nhân sự thời vụ, thuê ngoài) phải tuân thủ đầy đủ các quy định về bảo mật thông tin theo thỏa thuận của Hợp đồng này. Trường hợp sử dụng,thuê bên thứ ba là nhà thầu/nhà cung cấ</w:t>
      </w:r>
      <w:r>
        <w:rPr>
          <w:rFonts w:ascii="Times New Roman" w:hAnsi="Times New Roman" w:eastAsia="Times New Roman" w:cs="Times New Roman"/>
          <w:color w:val="000000"/>
          <w:sz w:val="24"/>
        </w:rPr>
        <w:t xml:space="preserve">p/đối tác để hỗ trợ thực hiện một phần công việc liên quan đến Dịch vụ thẩm định giá, Bên B phải thông báo bằng văn bản cho Bên A và Bên C biết về việc này và phải bảo đảm bên thứ ba đó ký kết cam kết bảo mật thông tin với các trách nhiệm, biện pháp bảo mậ</w:t>
      </w:r>
      <w:r>
        <w:rPr>
          <w:rFonts w:ascii="Times New Roman" w:hAnsi="Times New Roman" w:eastAsia="Times New Roman" w:cs="Times New Roman"/>
          <w:color w:val="000000"/>
          <w:sz w:val="24"/>
        </w:rPr>
        <w:t xml:space="preserve">t như của Bên B tại Hợp đồng này. Bên B có trách nhiệm thực hiện các biện pháp giám sát, kiểm tra hợp lý để bảo đảm nhân sự, nhà thầu/nhà cung cấp/đối tác của Bên B tuân thủ đầy đủ nội dung về bảo mật thông tin tại Hợp đồng này</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Mọi vi phạm nghĩa vụ bảo mật thông tin, an toàn dữ liệu, hoặc các quy định có liên quan do nhân sự và/hoặc bên thứ ba là nhà thầu/nhà cung cấp/đối tác của Bên B sẽ được coi là hành vi vi phạm của chính Bên B đối với Bên A và Bên C tại Hợp đồng này</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Bên vi phạm nghĩa vụ bảo mật thông tin liên quan đến Dịch vụ phải chịu bồi thường mọi thiệt hại phát sinh (nếu có) cho Bên bị vi phạm bao gồm Bên A và Bên C.</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Không được sử dụng thông tin bảo mật mà Các Bên đã cung cấp cho nhau phục vụ cho mục đích khác ngoài nội dung thực hiện Dịch vụ giữa Các Bên. </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Trong trường hợp Bên B cung cấp thông tin tại Khoản 12.2 Điều này cho cơ quan nhà nước có thẩm quyền theo quy định pháp luật, thì Bên B phải gửi thông báo cho Bên C và Bên A trong vòng 24 (hai mươi tư) giờ kể từ thời điểm cung cấp.</w:t>
      </w:r>
      <w:r/>
    </w:p>
    <w:p>
      <w:pPr>
        <w:pBdr>
          <w:top w:val="none" w:color="000000" w:sz="4" w:space="0"/>
          <w:left w:val="none" w:color="000000" w:sz="4" w:space="0"/>
          <w:bottom w:val="none" w:color="000000" w:sz="4" w:space="0"/>
          <w:right w:val="none" w:color="000000" w:sz="4" w:space="0"/>
        </w:pBdr>
        <w:tabs>
          <w:tab w:val="left" w:leader="none" w:pos="720"/>
        </w:tabs>
        <w:spacing w:after="120" w:before="120" w:line="276" w:lineRule="auto"/>
        <w:ind w:right="0" w:firstLine="0" w:left="0"/>
        <w:jc w:val="both"/>
        <w:rPr/>
      </w:pPr>
      <w:r>
        <w:rPr>
          <w:rFonts w:ascii="Times New Roman" w:hAnsi="Times New Roman" w:eastAsia="Times New Roman" w:cs="Times New Roman"/>
          <w:color w:val="000000"/>
          <w:sz w:val="24"/>
        </w:rPr>
        <w:t xml:space="preserve">12.2. Bảo vệ dữ liệu cá nhân: Các Bên cam kết tuân thủ quy định pháp luật về bảo vệ dữ liệu cá nhân.</w:t>
      </w:r>
      <w:r/>
    </w:p>
    <w:p>
      <w:pPr>
        <w:numPr>
          <w:ilvl w:val="0"/>
          <w:numId w:val="41"/>
        </w:numPr>
        <w:pBdr>
          <w:top w:val="none" w:color="000000" w:sz="4" w:space="0"/>
          <w:left w:val="none" w:color="000000" w:sz="4" w:space="0"/>
          <w:bottom w:val="none" w:color="000000" w:sz="4" w:space="0"/>
          <w:right w:val="none" w:color="000000" w:sz="4" w:space="0"/>
        </w:pBdr>
        <w:tabs>
          <w:tab w:val="left" w:leader="none" w:pos="720"/>
        </w:tabs>
        <w:spacing w:after="120" w:before="120" w:line="276" w:lineRule="auto"/>
        <w:ind/>
        <w:jc w:val="both"/>
        <w:rPr/>
      </w:pPr>
      <w:r>
        <w:rPr>
          <w:rFonts w:ascii="Times New Roman" w:hAnsi="Times New Roman" w:eastAsia="Times New Roman" w:cs="Times New Roman"/>
          <w:color w:val="000000"/>
          <w:sz w:val="24"/>
        </w:rPr>
        <w:t xml:space="preserve">“Dữ liệu cá nhân” – sau đây gọi tắt là “DLCN”: được hiểu là DLCN của bất kỳ chủ thể DLCN nào mà Bên B có được từ Bên C hoặc Bên A, nó có thể là DLCN của chính Bên A và/hoặc Bên C hoặc người có liên quan của Bên A và/hoặc Bên C mà Bên A, Bên C đã thu thập m</w:t>
      </w:r>
      <w:r>
        <w:rPr>
          <w:rFonts w:ascii="Times New Roman" w:hAnsi="Times New Roman" w:eastAsia="Times New Roman" w:cs="Times New Roman"/>
          <w:color w:val="000000"/>
          <w:sz w:val="24"/>
        </w:rPr>
        <w:t xml:space="preserve">ột cách hợp pháp, có sự đồng ý của chủ thể DLCN và được phép xử lý dữ liệu này theo đúng quy định của pháp luật.</w:t>
      </w:r>
      <w:r/>
    </w:p>
    <w:p>
      <w:pPr>
        <w:numPr>
          <w:ilvl w:val="0"/>
          <w:numId w:val="41"/>
        </w:numPr>
        <w:pBdr>
          <w:top w:val="none" w:color="000000" w:sz="4" w:space="0"/>
          <w:left w:val="none" w:color="000000" w:sz="4" w:space="0"/>
          <w:bottom w:val="none" w:color="000000" w:sz="4" w:space="0"/>
          <w:right w:val="none" w:color="000000" w:sz="4" w:space="0"/>
        </w:pBdr>
        <w:tabs>
          <w:tab w:val="left" w:leader="none" w:pos="720"/>
        </w:tabs>
        <w:spacing w:after="120" w:before="120" w:line="276" w:lineRule="auto"/>
        <w:ind/>
        <w:jc w:val="both"/>
        <w:rPr/>
      </w:pPr>
      <w:r>
        <w:rPr>
          <w:rFonts w:ascii="Times New Roman" w:hAnsi="Times New Roman" w:eastAsia="Times New Roman" w:cs="Times New Roman"/>
          <w:color w:val="000000"/>
          <w:sz w:val="24"/>
        </w:rPr>
        <w:t xml:space="preserve">Trong quá trình thực hiện Hợp Đồng, nhằm mục đích để thực hiện các nghĩa vụ theo Hợp Đồng mà Bên B được cung cấp, tiết lộ và/hoặc buộc phải biết và/hoặc phải tiếp cận các DLCN từ Bên A và/hoặc Bên C và thực hiện xử lý các DLCN này thì Bên B phải có trách n</w:t>
      </w:r>
      <w:r>
        <w:rPr>
          <w:rFonts w:ascii="Times New Roman" w:hAnsi="Times New Roman" w:eastAsia="Times New Roman" w:cs="Times New Roman"/>
          <w:color w:val="000000"/>
          <w:sz w:val="24"/>
        </w:rPr>
        <w:t xml:space="preserve">hiệm, nghĩa vụ của Bên kiểm soát và xử lý DLCN theo quy định của pháp luật, theo đó, Bên B chỉ thu thập, xử lý DLCN với các điều kiện sau: </w:t>
      </w:r>
      <w:r/>
    </w:p>
    <w:p>
      <w:pPr>
        <w:numPr>
          <w:ilvl w:val="0"/>
          <w:numId w:val="37"/>
        </w:numPr>
        <w:pBdr>
          <w:top w:val="none" w:color="000000" w:sz="4" w:space="0"/>
          <w:left w:val="none" w:color="000000" w:sz="4" w:space="0"/>
          <w:bottom w:val="none" w:color="000000" w:sz="4" w:space="0"/>
          <w:right w:val="none" w:color="000000" w:sz="4" w:space="0"/>
        </w:pBdr>
        <w:tabs>
          <w:tab w:val="left" w:leader="none" w:pos="709"/>
        </w:tabs>
        <w:spacing w:after="120" w:before="120" w:line="276" w:lineRule="auto"/>
        <w:ind/>
        <w:jc w:val="both"/>
        <w:rPr/>
      </w:pPr>
      <w:r>
        <w:rPr>
          <w:rFonts w:ascii="Times New Roman" w:hAnsi="Times New Roman" w:eastAsia="Times New Roman" w:cs="Times New Roman"/>
          <w:color w:val="000000"/>
          <w:sz w:val="24"/>
        </w:rPr>
        <w:t xml:space="preserve">Mục đích xử lý DLCN: để thực hiện các phạm vi thuộc Hợp đồng này;</w:t>
      </w:r>
      <w:r/>
    </w:p>
    <w:p>
      <w:pPr>
        <w:numPr>
          <w:ilvl w:val="0"/>
          <w:numId w:val="37"/>
        </w:numPr>
        <w:pBdr>
          <w:top w:val="none" w:color="000000" w:sz="4" w:space="0"/>
          <w:left w:val="none" w:color="000000" w:sz="4" w:space="0"/>
          <w:bottom w:val="none" w:color="000000" w:sz="4" w:space="0"/>
          <w:right w:val="none" w:color="000000" w:sz="4" w:space="0"/>
        </w:pBdr>
        <w:tabs>
          <w:tab w:val="left" w:leader="none" w:pos="709"/>
        </w:tabs>
        <w:spacing w:after="120" w:before="120" w:line="276" w:lineRule="auto"/>
        <w:ind/>
        <w:jc w:val="both"/>
        <w:rPr/>
      </w:pPr>
      <w:r>
        <w:rPr>
          <w:rFonts w:ascii="Times New Roman" w:hAnsi="Times New Roman" w:eastAsia="Times New Roman" w:cs="Times New Roman"/>
          <w:color w:val="000000"/>
          <w:sz w:val="24"/>
        </w:rPr>
        <w:t xml:space="preserve">Bên B phải ngay lập tức thực hiện ngừng xử lý DLCN nếu nhận được thông báo của Bên A/Bên C hoặc yêu cầu của chủ thể DLCN hoặc các trường hợp khác theo quy định pháp luật. Khi xử lý DLCN trong trường hợp không cần sự đồng ý của chủ thể DLCN theo quy định ph</w:t>
      </w:r>
      <w:r>
        <w:rPr>
          <w:rFonts w:ascii="Times New Roman" w:hAnsi="Times New Roman" w:eastAsia="Times New Roman" w:cs="Times New Roman"/>
          <w:color w:val="000000"/>
          <w:sz w:val="24"/>
        </w:rPr>
        <w:t xml:space="preserve">áp luật thì phải thông báo bằng văn bản cho Bên A, Bên C và chủ thể DLCN đồng thời cung cấp bằng chứng chứng minh trường hợp này và tự chịu trách nhiệm với Chủ thể DLCN về việc xử lý DLCN.</w:t>
      </w:r>
      <w:r/>
    </w:p>
    <w:p>
      <w:pPr>
        <w:numPr>
          <w:ilvl w:val="0"/>
          <w:numId w:val="37"/>
        </w:numPr>
        <w:pBdr>
          <w:top w:val="none" w:color="000000" w:sz="4" w:space="0"/>
          <w:left w:val="none" w:color="000000" w:sz="4" w:space="0"/>
          <w:bottom w:val="none" w:color="000000" w:sz="4" w:space="0"/>
          <w:right w:val="none" w:color="000000" w:sz="4" w:space="0"/>
        </w:pBdr>
        <w:tabs>
          <w:tab w:val="left" w:leader="none" w:pos="709"/>
        </w:tabs>
        <w:spacing w:after="120" w:before="120" w:line="276" w:lineRule="auto"/>
        <w:ind/>
        <w:jc w:val="both"/>
        <w:rPr/>
      </w:pPr>
      <w:r>
        <w:rPr>
          <w:rFonts w:ascii="Times New Roman" w:hAnsi="Times New Roman" w:eastAsia="Times New Roman" w:cs="Times New Roman"/>
          <w:color w:val="000000"/>
          <w:sz w:val="24"/>
        </w:rPr>
        <w:t xml:space="preserve">Bên B chỉ được chỉnh sửa DLCN sau khi Bên A/Bên C hoặc chủ thể DLCN yêu cầu hoặc chỉnh sửa DLCN theo quy định của pháp luật; Việc chỉnh sửa DLCN phải bảo đảm tính chính xác. Trường hợp không thể chỉnh sửa DLCN vì lý do chính đáng, Bên B phải thông báo để B</w:t>
      </w:r>
      <w:r>
        <w:rPr>
          <w:rFonts w:ascii="Times New Roman" w:hAnsi="Times New Roman" w:eastAsia="Times New Roman" w:cs="Times New Roman"/>
          <w:color w:val="000000"/>
          <w:sz w:val="24"/>
        </w:rPr>
        <w:t xml:space="preserve">ên A/Bên C hoặc chủ thể DLCN, cơ quan, tổ chức, cá nhân yêu cầu biết.</w:t>
      </w:r>
      <w:r/>
    </w:p>
    <w:p>
      <w:pPr>
        <w:numPr>
          <w:ilvl w:val="0"/>
          <w:numId w:val="37"/>
        </w:numPr>
        <w:pBdr>
          <w:top w:val="none" w:color="000000" w:sz="4" w:space="0"/>
          <w:left w:val="none" w:color="000000" w:sz="4" w:space="0"/>
          <w:bottom w:val="none" w:color="000000" w:sz="4" w:space="0"/>
          <w:right w:val="none" w:color="000000" w:sz="4" w:space="0"/>
        </w:pBdr>
        <w:tabs>
          <w:tab w:val="left" w:leader="none" w:pos="709"/>
        </w:tabs>
        <w:spacing w:after="120" w:before="120" w:line="276" w:lineRule="auto"/>
        <w:ind/>
        <w:jc w:val="both"/>
        <w:rPr/>
      </w:pPr>
      <w:r>
        <w:rPr>
          <w:rFonts w:ascii="Times New Roman" w:hAnsi="Times New Roman" w:eastAsia="Times New Roman" w:cs="Times New Roman"/>
          <w:color w:val="000000"/>
          <w:sz w:val="24"/>
        </w:rPr>
        <w:t xml:space="preserve">Bên B có trách nhiệm xóa DLCN trong vòng 48 (bốn mươi tám) giờ kể từ khi nhận được yêu cầu từ phía Bên A/Bên C hoặc chủ thể DLCN hoặc các trường hợp khác theo quy định của pháp luật. Khi thực hiện xóa DLCN, Bên B phải cung cấp thông tin, bằng chứng về việc</w:t>
      </w:r>
      <w:r>
        <w:rPr>
          <w:rFonts w:ascii="Times New Roman" w:hAnsi="Times New Roman" w:eastAsia="Times New Roman" w:cs="Times New Roman"/>
          <w:color w:val="000000"/>
          <w:sz w:val="24"/>
        </w:rPr>
        <w:t xml:space="preserve"> xóa DLCN không thể khôi phục được cho Bên A/Bên C, chủ thể DLCN. Bên B không được phép cố ý khôi phục trái phép DLCN đã bị xóa, hủy. Trường hợp không thể xóa, hủy DLCN vì lý do chính đáng sau khi nhận được yêu cầu của Bên A/Bên C hoặc chủ thể DLCN thì Bên</w:t>
      </w:r>
      <w:r>
        <w:rPr>
          <w:rFonts w:ascii="Times New Roman" w:hAnsi="Times New Roman" w:eastAsia="Times New Roman" w:cs="Times New Roman"/>
          <w:color w:val="000000"/>
          <w:sz w:val="24"/>
        </w:rPr>
        <w:t xml:space="preserve"> B phải thông báo để Bên A/Bên C hoặc chủ thể DLCN biết. </w:t>
      </w:r>
      <w:r/>
    </w:p>
    <w:p>
      <w:pPr>
        <w:numPr>
          <w:ilvl w:val="0"/>
          <w:numId w:val="37"/>
        </w:numPr>
        <w:pBdr>
          <w:top w:val="none" w:color="000000" w:sz="4" w:space="0"/>
          <w:left w:val="none" w:color="000000" w:sz="4" w:space="0"/>
          <w:bottom w:val="none" w:color="000000" w:sz="4" w:space="0"/>
          <w:right w:val="none" w:color="000000" w:sz="4" w:space="0"/>
        </w:pBdr>
        <w:tabs>
          <w:tab w:val="left" w:leader="none" w:pos="709"/>
        </w:tabs>
        <w:spacing w:after="120" w:before="120" w:line="276" w:lineRule="auto"/>
        <w:ind/>
        <w:jc w:val="both"/>
        <w:rPr/>
      </w:pPr>
      <w:r>
        <w:rPr>
          <w:rFonts w:ascii="Times New Roman" w:hAnsi="Times New Roman" w:eastAsia="Times New Roman" w:cs="Times New Roman"/>
          <w:color w:val="000000"/>
          <w:sz w:val="24"/>
        </w:rPr>
        <w:t xml:space="preserve">Bên B chịu trách nhiệm trước Bên A,Bên C, chủ thể DLCN về các thiệt hại do quá trình xử DLCN gây ra. </w:t>
      </w:r>
      <w:r/>
    </w:p>
    <w:p>
      <w:pPr>
        <w:numPr>
          <w:ilvl w:val="0"/>
          <w:numId w:val="37"/>
        </w:numPr>
        <w:pBdr>
          <w:top w:val="none" w:color="000000" w:sz="4" w:space="0"/>
          <w:left w:val="none" w:color="000000" w:sz="4" w:space="0"/>
          <w:bottom w:val="none" w:color="000000" w:sz="4" w:space="0"/>
          <w:right w:val="none" w:color="000000" w:sz="4" w:space="0"/>
        </w:pBdr>
        <w:tabs>
          <w:tab w:val="left" w:leader="none" w:pos="709"/>
        </w:tabs>
        <w:spacing w:after="120" w:before="120" w:line="276" w:lineRule="auto"/>
        <w:ind/>
        <w:jc w:val="both"/>
        <w:rPr/>
      </w:pPr>
      <w:r>
        <w:rPr>
          <w:rFonts w:ascii="Times New Roman" w:hAnsi="Times New Roman" w:eastAsia="Times New Roman" w:cs="Times New Roman"/>
          <w:color w:val="000000"/>
          <w:spacing w:val="-6"/>
          <w:sz w:val="24"/>
        </w:rPr>
        <w:t xml:space="preserve">Bên B có trách nhiệm, nghĩa vụ khác theo quy định của pháp luật về bảo vệ dữ liệu cá nhân. </w:t>
      </w:r>
      <w:r/>
    </w:p>
    <w:p>
      <w:pPr>
        <w:numPr>
          <w:ilvl w:val="0"/>
          <w:numId w:val="41"/>
        </w:numPr>
        <w:pBdr>
          <w:top w:val="none" w:color="000000" w:sz="4" w:space="0"/>
          <w:left w:val="none" w:color="000000" w:sz="4" w:space="0"/>
          <w:bottom w:val="none" w:color="000000" w:sz="4" w:space="0"/>
          <w:right w:val="none" w:color="000000" w:sz="4" w:space="0"/>
        </w:pBdr>
        <w:tabs>
          <w:tab w:val="left" w:leader="none" w:pos="720"/>
        </w:tabs>
        <w:spacing w:after="120" w:before="120" w:line="276" w:lineRule="auto"/>
        <w:ind/>
        <w:jc w:val="both"/>
        <w:rPr/>
      </w:pPr>
      <w:r>
        <w:rPr>
          <w:rFonts w:ascii="Times New Roman" w:hAnsi="Times New Roman" w:eastAsia="Times New Roman" w:cs="Times New Roman"/>
          <w:color w:val="000000"/>
          <w:sz w:val="24"/>
        </w:rPr>
        <w:t xml:space="preserve">Bên A và Bên C có quyền giám sát và yêu cầu Bên B cung cấp thông tin, bằng chứng liên quan đến việc xử lý DLCN, các biện pháp bảo vệ DLCN theo quy định tại Hợp đồng này và quy định pháp luật. </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LUẬT ĐIỀU CHỈNH VÀ GIẢI QUYẾT TRANH CHẤP</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Hợp đồng này được diễn giải và chịu sự điều chỉnh của pháp luật Việt Nam.</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Trường hợp phát sinh tranh chấp trong quá trình thực hiện Hợp đồng, Các Bên sẽ cùng nhau thương lượng, giải quyết trên tinh thần hợp tác. Trường hợp tranh chấp không được giải quyết thông qua phương thức thương lượng thì tranh chấp đó có thể được giải quyế</w:t>
      </w:r>
      <w:r>
        <w:rPr>
          <w:rFonts w:ascii="Times New Roman" w:hAnsi="Times New Roman" w:eastAsia="Times New Roman" w:cs="Times New Roman"/>
          <w:color w:val="000000"/>
          <w:sz w:val="24"/>
        </w:rPr>
        <w:t xml:space="preserve">t tại Tòa án nhân dân có thẩm quyền giải quyết theo quy định của Pháp luật Việt Nam. Các chi phí Tòa án sẽ do bên thua kiện chi trả. </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HIỆU LỰC HỢP ĐỒNG</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Hợp đồng này có hiệu lực kể từ ngày</w:t>
      </w:r>
      <w:r>
        <w:rPr>
          <w:rFonts w:ascii="Times New Roman" w:hAnsi="Times New Roman" w:eastAsia="Times New Roman" w:cs="Times New Roman"/>
          <w:i/>
          <w:color w:val="000000"/>
          <w:sz w:val="24"/>
        </w:rPr>
        <w:t xml:space="preserve"> </w:t>
      </w:r>
      <w:r>
        <w:rPr>
          <w:rFonts w:ascii="Times New Roman" w:hAnsi="Times New Roman" w:eastAsia="Times New Roman" w:cs="Times New Roman"/>
          <w:color w:val="000000"/>
          <w:sz w:val="24"/>
        </w:rPr>
        <w:t xml:space="preserve">ký cho đến khi chấm dứt theo quy định tại Khoản 14.2 Điều này.</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Hợp đồng này chấm dứt hiệu lực trong các trường hợp sau:</w:t>
      </w:r>
      <w:r/>
    </w:p>
    <w:p>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Khi Các Bên đã hoàn thành tất cả các nghĩa vụ theo quy định tại Hợp đồng;</w:t>
      </w:r>
      <w:r/>
    </w:p>
    <w:p>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Các Bên thỏa thuận về việc chấm dứt Hợp đồng trước hạn; </w:t>
      </w:r>
      <w:r/>
    </w:p>
    <w:p>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Khi xảy ra sự kiện bất khả kháng được quy định tại Điều 11 Hợp đồng này;</w:t>
      </w:r>
      <w:r/>
    </w:p>
    <w:p>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Các trường hợp khác theo quy định của pháp luật.</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Trong trường hợp Bên C đơn phương chấm dứt Hợp đồng do Một/Các Bên còn lại vi phạm nghĩa vụ theo quy định tại Hợp đồng này,  Bên C không liên quan và không chịu trách nhiệm về bất kỳ nội dung thỏa thuận, hợp tác cũng như quyền lợi và nghĩa vụ của Bên A, Bê</w:t>
      </w:r>
      <w:r>
        <w:rPr>
          <w:rFonts w:ascii="Times New Roman" w:hAnsi="Times New Roman" w:eastAsia="Times New Roman" w:cs="Times New Roman"/>
          <w:color w:val="000000"/>
          <w:sz w:val="24"/>
        </w:rPr>
        <w:t xml:space="preserve">n B nếu Bên A, Bên B tiếp tục thực hiện Hợp đồng này và/hoặc có thỏa thuận hợp tác khác với nhau. </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ĐIỀU KHOẢN CHUNG</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pacing w:val="-2"/>
          <w:sz w:val="24"/>
        </w:rPr>
        <w:t xml:space="preserve">Mọi sửa đổi bổ sung Hợp đồng phải được thống nhất lập thành phụ lục và do đại diện có thẩm quyền của Các Bên ký. Các Phụ lục là một phần không thể tách rời của Hợp đồng.  </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Hợp đồng được lập thành 06 (sáu) bản có giá trị pháp lý như nhau, mỗi Bên giữ 02 (hai) bản.</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Các Bên cam kết thực hiện đúng và đầy đủ các điều khoản đã thoả thuận trong Hợp đồng. Để làm bằng chứng, Các Bên theo đây thông qua người đại diện của mình đã ký tên, đóng dấu (nếu có) vào Hợp đồng theo quy định của pháp luật.</w:t>
      </w:r>
      <w:r/>
    </w:p>
    <w:tbl>
      <w:tblPr>
        <w:tblStyle w:val="814"/>
        <w:tblInd w:w="-270" w:type="dxa"/>
        <w:tblW w:w="5000" w:type="pct"/>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49591"/>
        <w:gridCol w:w="49621"/>
        <w:gridCol w:w="49621"/>
      </w:tblGrid>
      <w:tr>
        <w:trPr>
          <w:trHeight w:val="601"/>
        </w:trPr>
        <w:tc>
          <w:tcPr>
            <w:tcBorders/>
            <w:tcMar>
              <w:left w:w="108" w:type="dxa"/>
              <w:top w:w="0" w:type="dxa"/>
              <w:right w:w="108" w:type="dxa"/>
              <w:bottom w:w="0" w:type="dxa"/>
            </w:tcMar>
            <w:tcW w:w="49591" w:type="dxa"/>
            <w:vAlign w:val="top"/>
            <w:textDirection w:val="lrTb"/>
            <w:noWrap w:val="false"/>
          </w:tcPr>
          <w:p>
            <w:pPr>
              <w:pBdr>
                <w:top w:val="none" w:color="000000" w:sz="4" w:space="0"/>
                <w:left w:val="none" w:color="000000" w:sz="4" w:space="0"/>
                <w:bottom w:val="none" w:color="000000" w:sz="4" w:space="0"/>
                <w:right w:val="none" w:color="000000" w:sz="4" w:space="0"/>
              </w:pBdr>
              <w:spacing w:after="120" w:before="120" w:line="276" w:lineRule="auto"/>
              <w:ind w:right="0" w:firstLine="0" w:left="-30"/>
              <w:jc w:val="center"/>
              <w:rPr/>
            </w:pPr>
            <w:r>
              <w:rPr>
                <w:rFonts w:ascii="Times New Roman" w:hAnsi="Times New Roman" w:eastAsia="Times New Roman" w:cs="Times New Roman"/>
                <w:b/>
                <w:color w:val="000000"/>
                <w:sz w:val="24"/>
              </w:rPr>
              <w:t xml:space="preserve">ĐẠI DIỆN BÊN A</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3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3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30"/>
              <w:jc w:val="center"/>
              <w:rPr/>
            </w:pPr>
            <w:r>
              <w:rPr>
                <w:rFonts w:ascii="Times New Roman" w:hAnsi="Times New Roman" w:eastAsia="Times New Roman" w:cs="Times New Roman"/>
                <w:b/>
                <w:color w:val="000000"/>
                <w:sz w:val="24"/>
              </w:rPr>
              <w:t xml:space="preserve"> </w:t>
            </w:r>
            <w:r/>
          </w:p>
        </w:tc>
        <w:tc>
          <w:tcPr>
            <w:tcBorders/>
            <w:tcMar>
              <w:left w:w="108" w:type="dxa"/>
              <w:top w:w="0" w:type="dxa"/>
              <w:right w:w="108" w:type="dxa"/>
              <w:bottom w:w="0" w:type="dxa"/>
            </w:tcMar>
            <w:tcW w:w="49621" w:type="dxa"/>
            <w:vAlign w:val="top"/>
            <w:textDirection w:val="lrTb"/>
            <w:noWrap w:val="false"/>
          </w:tcPr>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b/>
                <w:color w:val="000000"/>
                <w:sz w:val="24"/>
              </w:rPr>
              <w:t xml:space="preserve">ĐẠI DIỆN BÊN B</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b/>
                <w:color w:val="000000"/>
                <w:sz w:val="24"/>
              </w:rPr>
              <w:t xml:space="preserve"> </w:t>
            </w:r>
            <w:r/>
          </w:p>
        </w:tc>
        <w:tc>
          <w:tcPr>
            <w:tcBorders/>
            <w:tcMar>
              <w:left w:w="108" w:type="dxa"/>
              <w:top w:w="0" w:type="dxa"/>
              <w:right w:w="108" w:type="dxa"/>
              <w:bottom w:w="0" w:type="dxa"/>
            </w:tcMar>
            <w:tcW w:w="49621" w:type="dxa"/>
            <w:vAlign w:val="top"/>
            <w:textDirection w:val="lrTb"/>
            <w:noWrap w:val="false"/>
          </w:tcPr>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b/>
                <w:color w:val="000000"/>
                <w:sz w:val="24"/>
              </w:rPr>
              <w:t xml:space="preserve"> ĐẠI DIỆN BÊN C</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b/>
                <w:color w:val="000000"/>
                <w:sz w:val="24"/>
              </w:rPr>
              <w:t xml:space="preserve"> </w:t>
            </w:r>
            <w:r/>
          </w:p>
        </w:tc>
      </w:tr>
    </w:tbl>
    <w:p>
      <w:pPr>
        <w:pBdr>
          <w:top w:val="none" w:color="000000" w:sz="4" w:space="0"/>
          <w:left w:val="none" w:color="000000" w:sz="4" w:space="0"/>
          <w:bottom w:val="none" w:color="000000" w:sz="4" w:space="0"/>
          <w:right w:val="none" w:color="000000" w:sz="4" w:space="0"/>
        </w:pBdr>
        <w:spacing w:after="120" w:before="120" w:line="253" w:lineRule="atLeast"/>
        <w:ind w:right="0" w:firstLine="0" w:left="0"/>
        <w:rPr/>
      </w:pPr>
      <w:r>
        <w:rPr>
          <w:rFonts w:ascii="Times New Roman" w:hAnsi="Times New Roman" w:eastAsia="Times New Roman" w:cs="Times New Roman"/>
          <w:color w:val="000000"/>
          <w:sz w:val="2"/>
        </w:rPr>
        <w:t xml:space="preserve"> </w:t>
      </w:r>
      <w:r/>
    </w:p>
    <w:p>
      <w:pPr>
        <w:pBdr>
          <w:top w:val="none" w:color="000000" w:sz="4" w:space="0"/>
          <w:left w:val="none" w:color="000000" w:sz="4" w:space="0"/>
          <w:bottom w:val="none" w:color="000000" w:sz="4" w:space="0"/>
          <w:right w:val="none" w:color="000000" w:sz="4" w:space="0"/>
        </w:pBdr>
        <w:spacing/>
        <w:ind w:right="0" w:firstLine="0" w:left="0"/>
        <w:rPr/>
      </w:pPr>
      <w:r>
        <w:br/>
      </w:r>
      <w:r/>
    </w:p>
    <w:p>
      <w:pPr>
        <w:pBdr/>
        <w:spacing/>
        <w:ind/>
        <w:rPr/>
      </w:pPr>
      <w: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 w:id="2">
    <w:p>
      <w:pPr>
        <w:pStyle w:val="181"/>
        <w:pBdr/>
        <w:spacing/>
        <w:ind/>
        <w:rPr/>
      </w:pPr>
      <w:r>
        <w:rPr>
          <w:rFonts w:ascii="Times New Roman" w:hAnsi="Times New Roman" w:eastAsia="Times New Roman" w:cs="Times New Roman"/>
          <w:color w:val="0563c1"/>
          <w:sz w:val="20"/>
          <w:u w:val="single"/>
          <w:vertAlign w:val="superscript"/>
        </w:rPr>
        <w:footnoteRef/>
      </w:r>
      <w:r>
        <w:t xml:space="preserve"> </w:t>
      </w:r>
      <w:r/>
      <w:r/>
      <w:r>
        <w:rPr>
          <w:rFonts w:ascii="Times New Roman" w:hAnsi="Times New Roman" w:eastAsia="Times New Roman" w:cs="Times New Roman"/>
          <w:color w:val="000000"/>
          <w:sz w:val="20"/>
        </w:rPr>
        <w:t xml:space="preserve"> Trong trường hợp cần thay đổi, chỉnh sửa điều khoản của Hợp đồng này thì phải được sự chấp thuận bằng văn bản của Bên C.</w:t>
      </w: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34">
    <w:nsid w:val="3473DCED"/>
    <w:lvl w:ilvl="0">
      <w:isLgl w:val="false"/>
      <w:lvlJc w:val="left"/>
      <w:lvlText w:val="%1)"/>
      <w:numFmt w:val="lowerRoman"/>
      <w:pPr>
        <w:pBdr/>
        <w:spacing/>
        <w:ind w:hanging="720" w:left="1080"/>
      </w:pPr>
      <w:rPr>
        <w:rFonts w:ascii="Times New Roman" w:hAnsi="Times New Roman" w:eastAsia="Times New Roman" w:cs="Times New Roman"/>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5">
    <w:nsid w:val="02E8A904"/>
    <w:lvl w:ilvl="0">
      <w:isLgl w:val="false"/>
      <w:lvlJc w:val="left"/>
      <w:lvlText w:val="ĐIỀU %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6">
    <w:nsid w:val="2488E164"/>
    <w:lvl w:ilvl="0">
      <w:isLgl w:val="false"/>
      <w:lvlJc w:val="left"/>
      <w:lvlText w:val="%1."/>
      <w:numFmt w:val="decimal"/>
      <w:pPr>
        <w:pBdr/>
        <w:spacing/>
        <w:ind w:hanging="360" w:left="360"/>
      </w:pPr>
      <w:rPr/>
      <w:start w:val="1"/>
      <w:suff w:val="tab"/>
    </w:lvl>
    <w:lvl w:ilvl="1">
      <w:isLgl w:val="false"/>
      <w:lvlJc w:val="left"/>
      <w:lvlText w:val="%1.%2."/>
      <w:numFmt w:val="decimal"/>
      <w:pPr>
        <w:pBdr/>
        <w:spacing/>
        <w:ind w:hanging="360" w:left="360"/>
      </w:pPr>
      <w:rPr/>
      <w:start w:val="1"/>
      <w:suff w:val="tab"/>
    </w:lvl>
    <w:lvl w:ilvl="2">
      <w:isLgl w:val="false"/>
      <w:lvlJc w:val="left"/>
      <w:lvlText w:val="%1.%2.%3."/>
      <w:numFmt w:val="decimal"/>
      <w:pPr>
        <w:pBdr/>
        <w:spacing/>
        <w:ind w:hanging="720" w:left="720"/>
      </w:pPr>
      <w:rPr/>
      <w:start w:val="1"/>
      <w:suff w:val="tab"/>
    </w:lvl>
    <w:lvl w:ilvl="3">
      <w:isLgl w:val="false"/>
      <w:lvlJc w:val="left"/>
      <w:lvlText w:val="%1.%2.%3.%4."/>
      <w:numFmt w:val="decimal"/>
      <w:pPr>
        <w:pBdr/>
        <w:spacing/>
        <w:ind w:hanging="720" w:left="720"/>
      </w:pPr>
      <w:rPr/>
      <w:start w:val="1"/>
      <w:suff w:val="tab"/>
    </w:lvl>
    <w:lvl w:ilvl="4">
      <w:isLgl w:val="false"/>
      <w:lvlJc w:val="left"/>
      <w:lvlText w:val="%1.%2.%3.%4.%5."/>
      <w:numFmt w:val="decimal"/>
      <w:pPr>
        <w:pBdr/>
        <w:spacing/>
        <w:ind w:hanging="1080" w:left="1080"/>
      </w:pPr>
      <w:rPr/>
      <w:start w:val="1"/>
      <w:suff w:val="tab"/>
    </w:lvl>
    <w:lvl w:ilvl="5">
      <w:isLgl w:val="false"/>
      <w:lvlJc w:val="left"/>
      <w:lvlText w:val="%1.%2.%3.%4.%5.%6."/>
      <w:numFmt w:val="decimal"/>
      <w:pPr>
        <w:pBdr/>
        <w:spacing/>
        <w:ind w:hanging="1080" w:left="1080"/>
      </w:pPr>
      <w:rPr/>
      <w:start w:val="1"/>
      <w:suff w:val="tab"/>
    </w:lvl>
    <w:lvl w:ilvl="6">
      <w:isLgl w:val="false"/>
      <w:lvlJc w:val="left"/>
      <w:lvlText w:val="%1.%2.%3.%4.%5.%6.%7."/>
      <w:numFmt w:val="decimal"/>
      <w:pPr>
        <w:pBdr/>
        <w:spacing/>
        <w:ind w:hanging="1440" w:left="1440"/>
      </w:pPr>
      <w:rPr/>
      <w:start w:val="1"/>
      <w:suff w:val="tab"/>
    </w:lvl>
    <w:lvl w:ilvl="7">
      <w:isLgl w:val="false"/>
      <w:lvlJc w:val="left"/>
      <w:lvlText w:val="%1.%2.%3.%4.%5.%6.%7.%8."/>
      <w:numFmt w:val="decimal"/>
      <w:pPr>
        <w:pBdr/>
        <w:spacing/>
        <w:ind w:hanging="1440" w:left="1440"/>
      </w:pPr>
      <w:rPr/>
      <w:start w:val="1"/>
      <w:suff w:val="tab"/>
    </w:lvl>
    <w:lvl w:ilvl="8">
      <w:isLgl w:val="false"/>
      <w:lvlJc w:val="left"/>
      <w:lvlText w:val="%1.%2.%3.%4.%5.%6.%7.%8.%9."/>
      <w:numFmt w:val="decimal"/>
      <w:pPr>
        <w:pBdr/>
        <w:spacing/>
        <w:ind w:hanging="1800" w:left="1800"/>
      </w:pPr>
      <w:rPr/>
      <w:start w:val="1"/>
      <w:suff w:val="tab"/>
    </w:lvl>
  </w:abstractNum>
  <w:abstractNum w:abstractNumId="37">
    <w:nsid w:val="485E524C"/>
    <w:lvl w:ilvl="0">
      <w:isLgl w:val="false"/>
      <w:lvlJc w:val="left"/>
      <w:lvlText w:val="%1"/>
      <w:numFmt w:val="decimal"/>
      <w:pPr>
        <w:pBdr/>
        <w:spacing/>
        <w:ind w:hanging="360" w:left="360"/>
      </w:pPr>
      <w:rPr/>
      <w:start w:val="1"/>
      <w:suff w:val="tab"/>
    </w:lvl>
    <w:lvl w:ilvl="1">
      <w:isLgl w:val="false"/>
      <w:lvlJc w:val="left"/>
      <w:lvlText w:val="2.%2."/>
      <w:numFmt w:val="decimal"/>
      <w:pPr>
        <w:pBdr/>
        <w:spacing/>
        <w:ind w:hanging="360" w:left="360"/>
      </w:pPr>
      <w:rPr/>
      <w:start w:val="1"/>
      <w:suff w:val="tab"/>
    </w:lvl>
    <w:lvl w:ilvl="2">
      <w:isLgl w:val="false"/>
      <w:lvlJc w:val="left"/>
      <w:lvlText w:val="%3."/>
      <w:numFmt w:val="lowerLetter"/>
      <w:pPr>
        <w:pBdr/>
        <w:spacing/>
        <w:ind w:hanging="720" w:left="720"/>
      </w:pPr>
      <w:rPr/>
      <w:start w:val="1"/>
      <w:suff w:val="tab"/>
    </w:lvl>
    <w:lvl w:ilvl="3">
      <w:isLgl w:val="false"/>
      <w:lvlJc w:val="left"/>
      <w:lvlText w:val="%1.%2.%3.%4"/>
      <w:numFmt w:val="decimal"/>
      <w:pPr>
        <w:pBdr/>
        <w:spacing/>
        <w:ind w:hanging="720" w:left="720"/>
      </w:pPr>
      <w:rPr/>
      <w:start w:val="1"/>
      <w:suff w:val="tab"/>
    </w:lvl>
    <w:lvl w:ilvl="4">
      <w:isLgl w:val="false"/>
      <w:lvlJc w:val="left"/>
      <w:lvlText w:val="%1.%2.%3.%4.%5"/>
      <w:numFmt w:val="decimal"/>
      <w:pPr>
        <w:pBdr/>
        <w:spacing/>
        <w:ind w:hanging="1080" w:left="1080"/>
      </w:pPr>
      <w:rPr/>
      <w:start w:val="1"/>
      <w:suff w:val="tab"/>
    </w:lvl>
    <w:lvl w:ilvl="5">
      <w:isLgl w:val="false"/>
      <w:lvlJc w:val="left"/>
      <w:lvlText w:val="%1.%2.%3.%4.%5.%6"/>
      <w:numFmt w:val="decimal"/>
      <w:pPr>
        <w:pBdr/>
        <w:spacing/>
        <w:ind w:hanging="1080" w:left="1080"/>
      </w:pPr>
      <w:rPr/>
      <w:start w:val="1"/>
      <w:suff w:val="tab"/>
    </w:lvl>
    <w:lvl w:ilvl="6">
      <w:isLgl w:val="false"/>
      <w:lvlJc w:val="left"/>
      <w:lvlText w:val="%1.%2.%3.%4.%5.%6.%7"/>
      <w:numFmt w:val="decimal"/>
      <w:pPr>
        <w:pBdr/>
        <w:spacing/>
        <w:ind w:hanging="1440" w:left="1440"/>
      </w:pPr>
      <w:rPr/>
      <w:start w:val="1"/>
      <w:suff w:val="tab"/>
    </w:lvl>
    <w:lvl w:ilvl="7">
      <w:isLgl w:val="false"/>
      <w:lvlJc w:val="left"/>
      <w:lvlText w:val="%1.%2.%3.%4.%5.%6.%7.%8"/>
      <w:numFmt w:val="decimal"/>
      <w:pPr>
        <w:pBdr/>
        <w:spacing/>
        <w:ind w:hanging="1440" w:left="1440"/>
      </w:pPr>
      <w:rPr/>
      <w:start w:val="1"/>
      <w:suff w:val="tab"/>
    </w:lvl>
    <w:lvl w:ilvl="8">
      <w:isLgl w:val="false"/>
      <w:lvlJc w:val="left"/>
      <w:lvlText w:val="%1.%2.%3.%4.%5.%6.%7.%8.%9"/>
      <w:numFmt w:val="decimal"/>
      <w:pPr>
        <w:pBdr/>
        <w:spacing/>
        <w:ind w:hanging="1800" w:left="1800"/>
      </w:pPr>
      <w:rPr/>
      <w:start w:val="1"/>
      <w:suff w:val="tab"/>
    </w:lvl>
  </w:abstractNum>
  <w:abstractNum w:abstractNumId="38">
    <w:nsid w:val="1A328C32"/>
    <w:lvl w:ilvl="0">
      <w:isLgl w:val="false"/>
      <w:lvlJc w:val="left"/>
      <w:lvlText w:val="-"/>
      <w:numFmt w:val="bullet"/>
      <w:pPr>
        <w:pBdr/>
        <w:spacing/>
        <w:ind w:hanging="360" w:left="1260"/>
      </w:pPr>
      <w:rPr>
        <w:rFonts w:hint="default" w:ascii="Symbol" w:hAnsi="Symbol" w:eastAsia="Symbol" w:cs="Symbol"/>
      </w:rPr>
      <w:start w:val="1"/>
      <w:suff w:val="tab"/>
    </w:lvl>
    <w:lvl w:ilvl="1">
      <w:isLgl w:val="false"/>
      <w:lvlJc w:val="left"/>
      <w:lvlText w:val="%2."/>
      <w:numFmt w:val="lowerLetter"/>
      <w:pPr>
        <w:pBdr/>
        <w:spacing/>
        <w:ind w:hanging="360" w:left="1980"/>
      </w:pPr>
      <w:rPr/>
      <w:start w:val="1"/>
      <w:suff w:val="tab"/>
    </w:lvl>
    <w:lvl w:ilvl="2">
      <w:isLgl w:val="false"/>
      <w:lvlJc w:val="right"/>
      <w:lvlText w:val="%3."/>
      <w:numFmt w:val="lowerRoman"/>
      <w:pPr>
        <w:pBdr/>
        <w:spacing/>
        <w:ind w:hanging="180" w:left="2700"/>
      </w:pPr>
      <w:rPr/>
      <w:start w:val="1"/>
      <w:suff w:val="tab"/>
    </w:lvl>
    <w:lvl w:ilvl="3">
      <w:isLgl w:val="false"/>
      <w:lvlJc w:val="left"/>
      <w:lvlText w:val="%4."/>
      <w:numFmt w:val="decimal"/>
      <w:pPr>
        <w:pBdr/>
        <w:spacing/>
        <w:ind w:hanging="360" w:left="3420"/>
      </w:pPr>
      <w:rPr/>
      <w:start w:val="1"/>
      <w:suff w:val="tab"/>
    </w:lvl>
    <w:lvl w:ilvl="4">
      <w:isLgl w:val="false"/>
      <w:lvlJc w:val="left"/>
      <w:lvlText w:val="%5."/>
      <w:numFmt w:val="lowerLetter"/>
      <w:pPr>
        <w:pBdr/>
        <w:spacing/>
        <w:ind w:hanging="360" w:left="4140"/>
      </w:pPr>
      <w:rPr/>
      <w:start w:val="1"/>
      <w:suff w:val="tab"/>
    </w:lvl>
    <w:lvl w:ilvl="5">
      <w:isLgl w:val="false"/>
      <w:lvlJc w:val="right"/>
      <w:lvlText w:val="%6."/>
      <w:numFmt w:val="lowerRoman"/>
      <w:pPr>
        <w:pBdr/>
        <w:spacing/>
        <w:ind w:hanging="180" w:left="4860"/>
      </w:pPr>
      <w:rPr/>
      <w:start w:val="1"/>
      <w:suff w:val="tab"/>
    </w:lvl>
    <w:lvl w:ilvl="6">
      <w:isLgl w:val="false"/>
      <w:lvlJc w:val="left"/>
      <w:lvlText w:val="%7."/>
      <w:numFmt w:val="decimal"/>
      <w:pPr>
        <w:pBdr/>
        <w:spacing/>
        <w:ind w:hanging="360" w:left="5580"/>
      </w:pPr>
      <w:rPr/>
      <w:start w:val="1"/>
      <w:suff w:val="tab"/>
    </w:lvl>
    <w:lvl w:ilvl="7">
      <w:isLgl w:val="false"/>
      <w:lvlJc w:val="left"/>
      <w:lvlText w:val="%8."/>
      <w:numFmt w:val="lowerLetter"/>
      <w:pPr>
        <w:pBdr/>
        <w:spacing/>
        <w:ind w:hanging="360" w:left="6300"/>
      </w:pPr>
      <w:rPr/>
      <w:start w:val="1"/>
      <w:suff w:val="tab"/>
    </w:lvl>
    <w:lvl w:ilvl="8">
      <w:isLgl w:val="false"/>
      <w:lvlJc w:val="right"/>
      <w:lvlText w:val="%9."/>
      <w:numFmt w:val="lowerRoman"/>
      <w:pPr>
        <w:pBdr/>
        <w:spacing/>
        <w:ind w:hanging="180" w:left="7020"/>
      </w:pPr>
      <w:rPr/>
      <w:start w:val="1"/>
      <w:suff w:val="tab"/>
    </w:lvl>
  </w:abstractNum>
  <w:abstractNum w:abstractNumId="39">
    <w:nsid w:val="39230D52"/>
    <w:lvl w:ilvl="0">
      <w:isLgl w:val="false"/>
      <w:lvlJc w:val="left"/>
      <w:lvlText w:val=""/>
      <w:numFmt w:val="decimal"/>
      <w:pPr>
        <w:pBdr/>
        <w:spacing/>
        <w:ind w:hanging="360" w:left="720"/>
      </w:pPr>
      <w:rPr>
        <w:rFonts w:ascii="Times New Roman" w:hAnsi="Times New Roman" w:eastAsia="Times New Roman" w:cs="Times New Roman"/>
        <w:u w:val="single"/>
      </w:rPr>
      <w:start w:val="1"/>
      <w:suff w:val="tab"/>
    </w:lvl>
    <w:lvl w:ilvl="1">
      <w:isLgl w:val="false"/>
      <w:lvlJc w:val="left"/>
      <w:lvlText w:val="%2."/>
      <w:numFmt w:val="lowerLetter"/>
      <w:pPr>
        <w:pBdr/>
        <w:spacing/>
        <w:ind w:hanging="360" w:left="1440"/>
      </w:pPr>
      <w:rPr/>
      <w:start w:val="1"/>
      <w:suff w:val="tab"/>
    </w:lvl>
    <w:lvl w:ilvl="2">
      <w:isLgl w:val="false"/>
      <w:lvlJc w:val="left"/>
      <w:lvlText w:val="%3)"/>
      <w:numFmt w:val="lowerRoman"/>
      <w:pPr>
        <w:pBdr/>
        <w:spacing/>
        <w:ind w:hanging="360" w:left="234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40">
    <w:nsid w:val="6463CD89"/>
    <w:lvl w:ilvl="0">
      <w:isLgl w:val="false"/>
      <w:lvlJc w:val="left"/>
      <w:lvlText w:val="-"/>
      <w:numFmt w:val="bullet"/>
      <w:pPr>
        <w:pBdr/>
        <w:spacing/>
        <w:ind w:hanging="360" w:left="1854"/>
      </w:pPr>
      <w:rPr>
        <w:rFonts w:hint="default" w:ascii="Symbol" w:hAnsi="Symbol" w:eastAsia="Symbol" w:cs="Symbol"/>
      </w:rPr>
      <w:start w:val="1"/>
      <w:suff w:val="tab"/>
    </w:lvl>
    <w:lvl w:ilvl="1">
      <w:isLgl w:val="false"/>
      <w:lvlJc w:val="left"/>
      <w:lvlText w:val="o"/>
      <w:numFmt w:val="bullet"/>
      <w:pPr>
        <w:pBdr/>
        <w:spacing/>
        <w:ind w:hanging="360" w:left="2574"/>
      </w:pPr>
      <w:rPr>
        <w:rFonts w:hint="default" w:ascii="Courier New" w:hAnsi="Courier New" w:eastAsia="Courier New" w:cs="Courier New"/>
      </w:rPr>
      <w:start w:val="1"/>
      <w:suff w:val="tab"/>
    </w:lvl>
    <w:lvl w:ilvl="2">
      <w:isLgl w:val="false"/>
      <w:lvlJc w:val="left"/>
      <w:lvlText w:val=""/>
      <w:numFmt w:val="bullet"/>
      <w:pPr>
        <w:pBdr/>
        <w:spacing/>
        <w:ind w:hanging="360" w:left="3294"/>
      </w:pPr>
      <w:rPr>
        <w:rFonts w:hint="default" w:ascii="Wingdings" w:hAnsi="Wingdings" w:eastAsia="Wingdings" w:cs="Wingdings"/>
      </w:rPr>
      <w:start w:val="1"/>
      <w:suff w:val="tab"/>
    </w:lvl>
    <w:lvl w:ilvl="3">
      <w:isLgl w:val="false"/>
      <w:lvlJc w:val="left"/>
      <w:lvlText w:val=""/>
      <w:numFmt w:val="bullet"/>
      <w:pPr>
        <w:pBdr/>
        <w:spacing/>
        <w:ind w:hanging="360" w:left="4014"/>
      </w:pPr>
      <w:rPr>
        <w:rFonts w:hint="default" w:ascii="Symbol" w:hAnsi="Symbol" w:eastAsia="Symbol" w:cs="Symbol"/>
      </w:rPr>
      <w:start w:val="1"/>
      <w:suff w:val="tab"/>
    </w:lvl>
    <w:lvl w:ilvl="4">
      <w:isLgl w:val="false"/>
      <w:lvlJc w:val="left"/>
      <w:lvlText w:val="o"/>
      <w:numFmt w:val="bullet"/>
      <w:pPr>
        <w:pBdr/>
        <w:spacing/>
        <w:ind w:hanging="360" w:left="4734"/>
      </w:pPr>
      <w:rPr>
        <w:rFonts w:hint="default" w:ascii="Courier New" w:hAnsi="Courier New" w:eastAsia="Courier New" w:cs="Courier New"/>
      </w:rPr>
      <w:start w:val="1"/>
      <w:suff w:val="tab"/>
    </w:lvl>
    <w:lvl w:ilvl="5">
      <w:isLgl w:val="false"/>
      <w:lvlJc w:val="left"/>
      <w:lvlText w:val=""/>
      <w:numFmt w:val="bullet"/>
      <w:pPr>
        <w:pBdr/>
        <w:spacing/>
        <w:ind w:hanging="360" w:left="5454"/>
      </w:pPr>
      <w:rPr>
        <w:rFonts w:hint="default" w:ascii="Wingdings" w:hAnsi="Wingdings" w:eastAsia="Wingdings" w:cs="Wingdings"/>
      </w:rPr>
      <w:start w:val="1"/>
      <w:suff w:val="tab"/>
    </w:lvl>
    <w:lvl w:ilvl="6">
      <w:isLgl w:val="false"/>
      <w:lvlJc w:val="left"/>
      <w:lvlText w:val=""/>
      <w:numFmt w:val="bullet"/>
      <w:pPr>
        <w:pBdr/>
        <w:spacing/>
        <w:ind w:hanging="360" w:left="6174"/>
      </w:pPr>
      <w:rPr>
        <w:rFonts w:hint="default" w:ascii="Symbol" w:hAnsi="Symbol" w:eastAsia="Symbol" w:cs="Symbol"/>
      </w:rPr>
      <w:start w:val="1"/>
      <w:suff w:val="tab"/>
    </w:lvl>
    <w:lvl w:ilvl="7">
      <w:isLgl w:val="false"/>
      <w:lvlJc w:val="left"/>
      <w:lvlText w:val="o"/>
      <w:numFmt w:val="bullet"/>
      <w:pPr>
        <w:pBdr/>
        <w:spacing/>
        <w:ind w:hanging="360" w:left="6894"/>
      </w:pPr>
      <w:rPr>
        <w:rFonts w:hint="default" w:ascii="Courier New" w:hAnsi="Courier New" w:eastAsia="Courier New" w:cs="Courier New"/>
      </w:rPr>
      <w:start w:val="1"/>
      <w:suff w:val="tab"/>
    </w:lvl>
    <w:lvl w:ilvl="8">
      <w:isLgl w:val="false"/>
      <w:lvlJc w:val="left"/>
      <w:lvlText w:val=""/>
      <w:numFmt w:val="bullet"/>
      <w:pPr>
        <w:pBdr/>
        <w:spacing/>
        <w:ind w:hanging="360" w:left="7614"/>
      </w:pPr>
      <w:rPr>
        <w:rFonts w:hint="default" w:ascii="Wingdings" w:hAnsi="Wingdings" w:eastAsia="Wingdings" w:cs="Wingdings"/>
      </w:rPr>
      <w:start w:val="1"/>
      <w:suff w:val="tab"/>
    </w:lvl>
  </w:abstractNum>
  <w:abstractNum w:abstractNumId="41">
    <w:nsid w:val="535E1E2F"/>
    <w:lvl w:ilvl="0">
      <w:isLgl w:val="false"/>
      <w:lvlJc w:val="left"/>
      <w:lvlText w:val="%1"/>
      <w:numFmt w:val="decimal"/>
      <w:pPr>
        <w:pBdr/>
        <w:spacing/>
        <w:ind w:hanging="360" w:left="360"/>
      </w:pPr>
      <w:rPr/>
      <w:start w:val="3"/>
      <w:suff w:val="tab"/>
    </w:lvl>
    <w:lvl w:ilvl="1">
      <w:isLgl w:val="false"/>
      <w:lvlJc w:val="left"/>
      <w:lvlText w:val="5.%2"/>
      <w:numFmt w:val="decimal"/>
      <w:pPr>
        <w:pBdr/>
        <w:spacing/>
        <w:ind w:hanging="360" w:left="360"/>
      </w:pPr>
      <w:rPr/>
      <w:start w:val="1"/>
      <w:suff w:val="tab"/>
    </w:lvl>
    <w:lvl w:ilvl="2">
      <w:isLgl w:val="false"/>
      <w:lvlJc w:val="left"/>
      <w:lvlText w:val="%1.%2.%3"/>
      <w:numFmt w:val="decimal"/>
      <w:pPr>
        <w:pBdr/>
        <w:spacing/>
        <w:ind w:hanging="720" w:left="720"/>
      </w:pPr>
      <w:rPr/>
      <w:start w:val="1"/>
      <w:suff w:val="tab"/>
    </w:lvl>
    <w:lvl w:ilvl="3">
      <w:isLgl w:val="false"/>
      <w:lvlJc w:val="left"/>
      <w:lvlText w:val="%1.%2.%3.%4"/>
      <w:numFmt w:val="decimal"/>
      <w:pPr>
        <w:pBdr/>
        <w:spacing/>
        <w:ind w:hanging="720" w:left="720"/>
      </w:pPr>
      <w:rPr/>
      <w:start w:val="1"/>
      <w:suff w:val="tab"/>
    </w:lvl>
    <w:lvl w:ilvl="4">
      <w:isLgl w:val="false"/>
      <w:lvlJc w:val="left"/>
      <w:lvlText w:val="%1.%2.%3.%4.%5"/>
      <w:numFmt w:val="decimal"/>
      <w:pPr>
        <w:pBdr/>
        <w:spacing/>
        <w:ind w:hanging="1080" w:left="1080"/>
      </w:pPr>
      <w:rPr/>
      <w:start w:val="1"/>
      <w:suff w:val="tab"/>
    </w:lvl>
    <w:lvl w:ilvl="5">
      <w:isLgl w:val="false"/>
      <w:lvlJc w:val="left"/>
      <w:lvlText w:val="%1.%2.%3.%4.%5.%6"/>
      <w:numFmt w:val="decimal"/>
      <w:pPr>
        <w:pBdr/>
        <w:spacing/>
        <w:ind w:hanging="1080" w:left="1080"/>
      </w:pPr>
      <w:rPr/>
      <w:start w:val="1"/>
      <w:suff w:val="tab"/>
    </w:lvl>
    <w:lvl w:ilvl="6">
      <w:isLgl w:val="false"/>
      <w:lvlJc w:val="left"/>
      <w:lvlText w:val="%1.%2.%3.%4.%5.%6.%7"/>
      <w:numFmt w:val="decimal"/>
      <w:pPr>
        <w:pBdr/>
        <w:spacing/>
        <w:ind w:hanging="1440" w:left="1440"/>
      </w:pPr>
      <w:rPr/>
      <w:start w:val="1"/>
      <w:suff w:val="tab"/>
    </w:lvl>
    <w:lvl w:ilvl="7">
      <w:isLgl w:val="false"/>
      <w:lvlJc w:val="left"/>
      <w:lvlText w:val="%1.%2.%3.%4.%5.%6.%7.%8"/>
      <w:numFmt w:val="decimal"/>
      <w:pPr>
        <w:pBdr/>
        <w:spacing/>
        <w:ind w:hanging="1440" w:left="1440"/>
      </w:pPr>
      <w:rPr/>
      <w:start w:val="1"/>
      <w:suff w:val="tab"/>
    </w:lvl>
    <w:lvl w:ilvl="8">
      <w:isLgl w:val="false"/>
      <w:lvlJc w:val="left"/>
      <w:lvlText w:val="%1.%2.%3.%4.%5.%6.%7.%8.%9"/>
      <w:numFmt w:val="decimal"/>
      <w:pPr>
        <w:pBdr/>
        <w:spacing/>
        <w:ind w:hanging="1800" w:left="1800"/>
      </w:pPr>
      <w:rPr/>
      <w:start w:val="1"/>
      <w:suff w:val="tab"/>
    </w:lvl>
  </w:abstractNum>
  <w:abstractNum w:abstractNumId="42">
    <w:nsid w:val="2F8B1E80"/>
    <w:lvl w:ilvl="0">
      <w:isLgl w:val="false"/>
      <w:lvlJc w:val="left"/>
      <w:lvlText w:val="%1"/>
      <w:numFmt w:val="decimal"/>
      <w:pPr>
        <w:pBdr/>
        <w:spacing/>
        <w:ind w:hanging="360" w:left="360"/>
      </w:pPr>
      <w:rPr/>
      <w:start w:val="4"/>
      <w:suff w:val="tab"/>
    </w:lvl>
    <w:lvl w:ilvl="1">
      <w:isLgl w:val="false"/>
      <w:lvlJc w:val="left"/>
      <w:lvlText w:val="%1.%2"/>
      <w:numFmt w:val="decimal"/>
      <w:pPr>
        <w:pBdr/>
        <w:spacing/>
        <w:ind w:hanging="360" w:left="927"/>
      </w:pPr>
      <w:rPr/>
      <w:start w:val="1"/>
      <w:suff w:val="tab"/>
    </w:lvl>
    <w:lvl w:ilvl="2">
      <w:isLgl w:val="false"/>
      <w:lvlJc w:val="left"/>
      <w:lvlText w:val="%3."/>
      <w:numFmt w:val="lowerLetter"/>
      <w:pPr>
        <w:pBdr/>
        <w:spacing/>
        <w:ind w:hanging="720" w:left="1854"/>
      </w:pPr>
      <w:rPr/>
      <w:start w:val="1"/>
      <w:suff w:val="tab"/>
    </w:lvl>
    <w:lvl w:ilvl="3">
      <w:isLgl w:val="false"/>
      <w:lvlJc w:val="left"/>
      <w:lvlText w:val="%1.%2.%3.%4"/>
      <w:numFmt w:val="decimal"/>
      <w:pPr>
        <w:pBdr/>
        <w:spacing/>
        <w:ind w:hanging="720" w:left="2421"/>
      </w:pPr>
      <w:rPr/>
      <w:start w:val="1"/>
      <w:suff w:val="tab"/>
    </w:lvl>
    <w:lvl w:ilvl="4">
      <w:isLgl w:val="false"/>
      <w:lvlJc w:val="left"/>
      <w:lvlText w:val="%1.%2.%3.%4.%5"/>
      <w:numFmt w:val="decimal"/>
      <w:pPr>
        <w:pBdr/>
        <w:spacing/>
        <w:ind w:hanging="1080" w:left="3348"/>
      </w:pPr>
      <w:rPr/>
      <w:start w:val="1"/>
      <w:suff w:val="tab"/>
    </w:lvl>
    <w:lvl w:ilvl="5">
      <w:isLgl w:val="false"/>
      <w:lvlJc w:val="left"/>
      <w:lvlText w:val="%1.%2.%3.%4.%5.%6"/>
      <w:numFmt w:val="decimal"/>
      <w:pPr>
        <w:pBdr/>
        <w:spacing/>
        <w:ind w:hanging="1080" w:left="3915"/>
      </w:pPr>
      <w:rPr/>
      <w:start w:val="1"/>
      <w:suff w:val="tab"/>
    </w:lvl>
    <w:lvl w:ilvl="6">
      <w:isLgl w:val="false"/>
      <w:lvlJc w:val="left"/>
      <w:lvlText w:val="%1.%2.%3.%4.%5.%6.%7"/>
      <w:numFmt w:val="decimal"/>
      <w:pPr>
        <w:pBdr/>
        <w:spacing/>
        <w:ind w:hanging="1440" w:left="4842"/>
      </w:pPr>
      <w:rPr/>
      <w:start w:val="1"/>
      <w:suff w:val="tab"/>
    </w:lvl>
    <w:lvl w:ilvl="7">
      <w:isLgl w:val="false"/>
      <w:lvlJc w:val="left"/>
      <w:lvlText w:val="%1.%2.%3.%4.%5.%6.%7.%8"/>
      <w:numFmt w:val="decimal"/>
      <w:pPr>
        <w:pBdr/>
        <w:spacing/>
        <w:ind w:hanging="1440" w:left="5409"/>
      </w:pPr>
      <w:rPr/>
      <w:start w:val="1"/>
      <w:suff w:val="tab"/>
    </w:lvl>
    <w:lvl w:ilvl="8">
      <w:isLgl w:val="false"/>
      <w:lvlJc w:val="left"/>
      <w:lvlText w:val="%1.%2.%3.%4.%5.%6.%7.%8.%9"/>
      <w:numFmt w:val="decimal"/>
      <w:pPr>
        <w:pBdr/>
        <w:spacing/>
        <w:ind w:hanging="1800" w:left="6336"/>
      </w:pPr>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hyperlink" Target="mailto:PhongGSSV@shb.com.vn"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76</cp:revision>
  <dcterms:created xsi:type="dcterms:W3CDTF">2025-09-08T09:51:00Z</dcterms:created>
  <dcterms:modified xsi:type="dcterms:W3CDTF">2026-05-30T08:49:38Z</dcterms:modified>
</cp:coreProperties>
</file>