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275/2026/0777/VFI-HĐTĐ.48.A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BÌNH AN GIA BÌNH</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Phương Triệu, xã Đại Lai, tỉnh Bắc Ninh, Việt Nam</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2301232128</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 </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Ông Phạm Ngọc Anh                                Chức vụ: Giám đốc</w:t>
            </w: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color w:val="000000" w:themeColor="text1"/>
        </w:rPr>
      </w:r>
      <w:r>
        <w:rPr>
          <w:rFonts w:ascii="Times New Roman" w:hAnsi="Times New Roman" w:eastAsia="Times New Roman" w:cs="Times New Roman"/>
          <w:b/>
          <w:color w:val="000000"/>
          <w:sz w:val="24"/>
        </w:rPr>
        <w:t xml:space="preserve">Tài sản thẩm định 1: </w:t>
      </w:r>
      <w:r>
        <w:rPr>
          <w:rFonts w:ascii="Times New Roman" w:hAnsi="Times New Roman" w:eastAsia="Times New Roman" w:cs="Times New Roman"/>
          <w:color w:val="000000"/>
          <w:sz w:val="24"/>
        </w:rPr>
        <w:t xml:space="preserve">Quyền sử dụng đất tại thửa đất số: 204, tờ bản đồ số: 14 có địa chỉ: Thôn Bùng, xã Bình Dương, huyện Gia Bình, tỉnh Bắc Ninh (nay là xã Nhân Thắng, tỉnh Bắc Ninh) theo Giấy chứng nhận Quyền sử dụng đất, quyền sở hữu nhà ở và tài sản khác gắn liền với đất s</w:t>
      </w:r>
      <w:r>
        <w:rPr>
          <w:rFonts w:ascii="Times New Roman" w:hAnsi="Times New Roman" w:eastAsia="Times New Roman" w:cs="Times New Roman"/>
          <w:color w:val="000000"/>
          <w:sz w:val="24"/>
        </w:rPr>
        <w:t xml:space="preserve">ố: CT 702955, số vào sổ cấp GCN: CS13942 do Sở Tài nguyên và Môi trường tỉnh Bắc Ninh cấp ngày 17/9/2020 cho Ông Lưu Thanh Tịnh.</w:t>
      </w:r>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thẩm định 2: </w:t>
      </w:r>
      <w:r>
        <w:rPr>
          <w:rFonts w:ascii="Times New Roman" w:hAnsi="Times New Roman" w:eastAsia="Times New Roman" w:cs="Times New Roman"/>
          <w:color w:val="000000"/>
          <w:sz w:val="24"/>
        </w:rPr>
        <w:t xml:space="preserve">Quyền sử dụng đất tại thửa đất số: 321, tờ bản đồ số: 8 có địa chỉ: Phường Vũ Ninh, thành phố Bắc Ninh, tỉnh Bắc Ninh (nay là phường Vũ Ninh, tỉnh Bắc Ninh) theo Giấy chứng nhận Quyền sử dụng đất, quyền sở hữu nhà ở và tài sản khác gắn liền với đất số: DE </w:t>
      </w:r>
      <w:r>
        <w:rPr>
          <w:rFonts w:ascii="Times New Roman" w:hAnsi="Times New Roman" w:eastAsia="Times New Roman" w:cs="Times New Roman"/>
          <w:color w:val="000000"/>
          <w:sz w:val="24"/>
        </w:rPr>
        <w:t xml:space="preserve">209773, số vào sổ cấp GCN: CS03543 do Sở Tài nguyên và Môi trường tỉnh Bắc Ninh cấp ngày 16/5/2022 cho Bà Nguyễn Thị Nhung.</w:t>
      </w:r>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thẩm định 3: </w:t>
      </w:r>
      <w:r>
        <w:rPr>
          <w:rFonts w:ascii="Times New Roman" w:hAnsi="Times New Roman" w:eastAsia="Times New Roman" w:cs="Times New Roman"/>
          <w:color w:val="000000"/>
          <w:spacing w:val="3"/>
          <w:sz w:val="24"/>
        </w:rPr>
        <w:t xml:space="preserve">Quyền sử dụng đất tại thửa đất số: 196, tờ bản đồ số: 31 có địa chỉ: Thôn Phương Triện, xã Đại Lai, huyện Gia Bình, tỉnh Bắc Ninh (nay là xã Đại Lai, tỉnh Bắc Ninh) theo Giấy chứng nhận quyền sử dụng đất, quyền sở hữu nhà ở và tài sản khác gắn liền với đất</w:t>
      </w:r>
      <w:r>
        <w:rPr>
          <w:rFonts w:ascii="Times New Roman" w:hAnsi="Times New Roman" w:eastAsia="Times New Roman" w:cs="Times New Roman"/>
          <w:color w:val="000000"/>
          <w:spacing w:val="3"/>
          <w:sz w:val="24"/>
        </w:rPr>
        <w:t xml:space="preserve"> số: CT 122500, Số vào sổ cấp GCN: CS03090 do Sở tài nguyên và môi trường tỉnh Bắc Ninh cấp ngày 31/10/2019 cho Ông Trần Danh Dần</w:t>
      </w:r>
      <w:r>
        <w:rPr>
          <w:rFonts w:ascii="Times New Roman" w:hAnsi="Times New Roman" w:eastAsia="Times New Roman" w:cs="Times New Roman"/>
          <w:color w:val="000000"/>
          <w:sz w:val="24"/>
        </w:rPr>
        <w:t xml:space="preserve">.</w:t>
      </w:r>
      <w:r/>
      <w:r/>
    </w:p>
    <w:p>
      <w:pPr>
        <w:pBdr/>
        <w:spacing w:after="120" w:before="120" w:line="312" w:lineRule="auto"/>
        <w:ind w:firstLine="0" w:left="0"/>
        <w:jc w:val="both"/>
        <w:rPr>
          <w:color w:val="000000" w:themeColor="text1"/>
        </w:rPr>
      </w:pPr>
      <w:r>
        <w:rPr>
          <w:rFonts w:ascii="Times New Roman" w:hAnsi="Times New Roman" w:eastAsia="Times New Roman" w:cs="Times New Roman"/>
          <w:b/>
          <w:color w:val="000000"/>
          <w:sz w:val="24"/>
        </w:rPr>
        <w:t xml:space="preserve">Tài sản thẩm định 4: </w:t>
      </w:r>
      <w:r>
        <w:rPr>
          <w:rFonts w:ascii="Times New Roman" w:hAnsi="Times New Roman" w:eastAsia="Times New Roman" w:cs="Times New Roman"/>
          <w:color w:val="000000"/>
          <w:spacing w:val="3"/>
          <w:sz w:val="24"/>
        </w:rPr>
        <w:t xml:space="preserve">Quyền sử dụng đất và tài sản gắn liền với đất tại thửa đất số: 289, tờ bản đồ số: 31 có địa chỉ: Xã Đại Lai, huyện Gia Bình, tỉnh Bắc Ninh  (nay là xã Đại Lai, tỉnh Bắc Ninh) theo Giấy chứng nhận quyền sử dụng đất, quyền sở hữu nhà ở và tài sản khác gắn li</w:t>
      </w:r>
      <w:r>
        <w:rPr>
          <w:rFonts w:ascii="Times New Roman" w:hAnsi="Times New Roman" w:eastAsia="Times New Roman" w:cs="Times New Roman"/>
          <w:color w:val="000000"/>
          <w:spacing w:val="3"/>
          <w:sz w:val="24"/>
        </w:rPr>
        <w:t xml:space="preserve">ền với đất số: DI 421669, Số vào sổ cấp GCN: CS03529 do Sở tài nguyên và môi trường tỉnh Bắc Ninh cấp ngày 28/10/2022 cho Ông Trần Thanh Dần</w:t>
      </w:r>
      <w:r/>
      <w:r/>
      <w:r>
        <w:rPr>
          <w:b/>
          <w:color w:val="000000" w:themeColor="text1"/>
          <w:spacing w:val="-6"/>
          <w:highlight w:val="none"/>
        </w:rPr>
      </w:r>
      <w:r>
        <w:rPr>
          <w:b/>
          <w:color w:val="000000" w:themeColor="text1"/>
          <w:spacing w:val="-6"/>
          <w:highlight w:val="none"/>
        </w:rPr>
      </w:r>
      <w:r/>
    </w:p>
    <w:p>
      <w:pPr>
        <w:numPr>
          <w:ilvl w:val="1"/>
          <w:numId w:val="16"/>
        </w:numPr>
        <w:pBdr/>
        <w:spacing w:after="120" w:before="120" w:line="312" w:lineRule="auto"/>
        <w:ind w:hanging="720"/>
        <w:jc w:val="both"/>
        <w:rPr>
          <w:b/>
          <w:color w:val="000000" w:themeColor="text1"/>
        </w:rPr>
      </w:pPr>
      <w:r>
        <w:rPr>
          <w:b/>
          <w:color w:val="000000" w:themeColor="text1"/>
        </w:rPr>
      </w: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left"/>
              <w:rPr>
                <w:b/>
                <w:bCs/>
                <w:i/>
                <w:color w:val="000000" w:themeColor="text1"/>
              </w:rPr>
            </w:pPr>
            <w:r>
              <w:rPr>
                <w:b/>
                <w:bCs/>
                <w:i/>
                <w:color w:val="000000" w:themeColor="text1"/>
              </w:rPr>
            </w:r>
            <w:r>
              <w:rPr>
                <w:b/>
                <w:bCs/>
                <w:i/>
                <w:color w:val="000000" w:themeColor="text1"/>
              </w:rPr>
            </w:r>
          </w:p>
        </w:tc>
      </w:tr>
    </w:tbl>
    <w:p>
      <w:pPr>
        <w:pBdr/>
        <w:spacing/>
        <w:ind/>
        <w:rPr/>
      </w:pPr>
      <w: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2026-05-30T03:26:06Z</dcterms:modified>
</cp:coreProperties>
</file>