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Arial" w:hAnsi="Arial" w:eastAsia="Arial" w:cs="Arial"/>
                <w:color w:val="081b3a"/>
                <w:spacing w:val="3"/>
                <w:sz w:val="23"/>
                <w:highlight w:val="white"/>
              </w:rPr>
            </w:r>
            <w:r>
              <w:rPr>
                <w:rFonts w:ascii="Times New Roman" w:hAnsi="Times New Roman" w:eastAsia="Times New Roman" w:cs="Times New Roman"/>
                <w:color w:val="000000"/>
                <w:spacing w:val="-4"/>
                <w:sz w:val="24"/>
              </w:rPr>
              <w:t xml:space="preserve">275/2026/0894/VFI-HĐTĐ.44.A </w:t>
            </w:r>
            <w:r>
              <w:rPr>
                <w:rFonts w:ascii="Arial" w:hAnsi="Arial" w:eastAsia="Arial" w:cs="Arial"/>
                <w:color w:val="081b3a"/>
                <w:spacing w:val="3"/>
                <w:sz w:val="23"/>
                <w:highlight w:val="white"/>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SX và TM CƠ KHÍ HUY HOÀNG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0108353586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Điểm CN -TTCN Làng nghề Xã Tam Hưng -TP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Hoàng Văn Đông</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444, tờ bản đồ số: 20, có địa chỉ: Thôn Gia Vĩnh, xã Thanh Thùy, huyện Thanh Oai (nay là xã Tam Hưng), thành phố Hà Nội theo Giấy chứng nhận quyền sử dụng đất, quyền sở hữu nhà ở và tài sản khác gắn liền với đất số: DP 95</w:t>
      </w:r>
      <w:r>
        <w:rPr>
          <w:rFonts w:ascii="Times New Roman" w:hAnsi="Times New Roman" w:eastAsia="Times New Roman" w:cs="Times New Roman"/>
          <w:color w:val="000000"/>
          <w:sz w:val="24"/>
        </w:rPr>
        <w:t xml:space="preserve">6437, Số vào sổ cấp GCN: CNTO/TT00143 do Chi nhánh văn phòng đăng ký đất đai Hà Nội - huyện Thanh Oai cấp ngày 25/09/2024; chủ sử dụng đất là Ông Hoàng Văn Đông và bà Lý Thị Thu Hà</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HSTD-20260509-0001/HĐTĐ-VFI-01</w:t>
      </w:r>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HSTD-20260509-0001/HĐTĐ-VFI </w:t>
      </w:r>
      <w:r>
        <w:rPr>
          <w:color w:val="000000" w:themeColor="text1"/>
        </w:rPr>
        <w:t xml:space="preserve">đã ký </w:t>
      </w:r>
      <w:r>
        <w:rPr>
          <w:color w:val="000000" w:themeColor="text1"/>
        </w:rPr>
        <w:t xml:space="preserve">ngày 2 tháng 6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SX và TM CƠ KHÍ HUY HOÀNG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0108353586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Điểm CN -TTCN Làng nghề Xã Tam Hưng -TP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Ông Hoàng Văn Đông</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HSTD-20260509-0001/HĐTĐ-VFI-01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HSTD-20260509-0001/HĐTĐ-VFI </w:t>
      </w:r>
      <w:r>
        <w:rPr>
          <w:i/>
          <w:iCs/>
          <w:color w:val="000000" w:themeColor="text1"/>
        </w:rPr>
        <w:t xml:space="preserve">,</w:t>
      </w:r>
      <w:r>
        <w:rPr>
          <w:i/>
          <w:iCs/>
          <w:color w:val="000000" w:themeColor="text1"/>
        </w:rPr>
        <w:t xml:space="preserve">ngày 2 tháng 6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HSTD-20260509-0001/HĐTĐ-VFI</w:t>
      </w:r>
      <w:r>
        <w:rPr>
          <w:b/>
          <w:bCs/>
          <w:color w:val="000000" w:themeColor="text1"/>
        </w:rPr>
        <w:t xml:space="preserve"> đã ký </w:t>
      </w:r>
      <w:r>
        <w:rPr>
          <w:b/>
          <w:bCs/>
          <w:color w:val="000000" w:themeColor="text1"/>
        </w:rPr>
        <w:t xml:space="preserve">ngày 2 tháng 6 năm 2026</w:t>
      </w:r>
      <w:r>
        <w:rPr>
          <w:b/>
          <w:bCs/>
          <w:color w:val="000000" w:themeColor="text1"/>
        </w:rPr>
        <w:t xml:space="preserve">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HSTD-20260509-0001/HĐTĐ-VFI đã ký ngày 2 tháng 6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HSTD-20260509-0001/HĐTĐ-VFI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HSTD-20260509-0001/HĐTĐ-VFI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SX và TM CƠ KHÍ HUY HOÀNG</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77</cp:revision>
  <dcterms:created xsi:type="dcterms:W3CDTF">2025-09-08T09:51:00Z</dcterms:created>
  <dcterms:modified xsi:type="dcterms:W3CDTF">2026-07-06T07:17:49Z</dcterms:modified>
</cp:coreProperties>
</file>