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275/2026/0781/VFI-HĐTĐ.57.A</w:t>
            </w:r>
            <w:r>
              <w:rPr>
                <w:rFonts w:ascii="Times New Roman" w:hAnsi="Times New Roman" w:eastAsia="Times New Roman" w:cs="Times New Roman"/>
                <w:i/>
                <w:iCs/>
                <w:color w:val="000000"/>
                <w:spacing w:val="-4"/>
                <w:sz w:val="24"/>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07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w:t>
            </w:r>
            <w:r>
              <w:rPr>
                <w:rFonts w:ascii="Times New Roman" w:hAnsi="Times New Roman" w:eastAsia="Times New Roman" w:cs="Times New Roman"/>
                <w:b/>
                <w:color w:val="000000"/>
                <w:sz w:val="24"/>
              </w:rPr>
              <w:t xml:space="preserve">ĐỚI THỊ HỒNG NGỌC</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038194011336</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492 Bạch Mai, Trương Định, Hai Bà Trưng,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color w:val="000000"/>
          <w:sz w:val="24"/>
        </w:rPr>
        <w:t xml:space="preserve">Quyền sử dụng đất tại thửa đất số: 18, Tờ bản đồ 131 có địa chỉ trên sổ: Số 132, phố Hạ Đình, Phường Thanh Xuân Trung, Quận Thanh Xuân, Thành phố Hà Nội </w:t>
      </w:r>
      <w:r>
        <w:rPr>
          <w:rFonts w:ascii="Times New Roman" w:hAnsi="Times New Roman" w:eastAsia="Times New Roman" w:cs="Times New Roman"/>
          <w:i/>
          <w:color w:val="000000"/>
          <w:sz w:val="24"/>
        </w:rPr>
        <w:t xml:space="preserve">(Nay là Phường Khương Đình,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CT 596110, Số vào sổ cấp GCN: CS-TX 13171 do Sở Tài Nguyên và Môi Trường Thành phố Hà Nội cấp ngày 26/05/2020; Chủ sử dụng đất là ông Tạ Duy Anh và bà Đỗ Thị H</w:t>
      </w:r>
      <w:r>
        <w:rPr>
          <w:rFonts w:ascii="Times New Roman" w:hAnsi="Times New Roman" w:eastAsia="Times New Roman" w:cs="Times New Roman"/>
          <w:color w:val="000000"/>
          <w:sz w:val="24"/>
        </w:rPr>
        <w:t xml:space="preserve">iền.</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2026-05-25T09:30:30Z</dcterms:modified>
</cp:coreProperties>
</file>