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275/2026/0625/VFI-CT.69.A</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21 tháng 4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Thị Loan</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092175005134</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Số vào sổ cấp GCN DD491727, Số thửa 551, Tờ bản đồ </w:t>
      </w:r>
      <w:r>
        <w:rPr>
          <w:bCs/>
        </w:rPr>
        <w:t xml:space="preserve">111, Địa chỉ trên sổ Phường Phước Tân thành phố Biên Hòa tỉnh Đồng Nai, Diện tích: Đất ở tại đô thị (800 m2) | Tài sản tại: Xã Phước Tân, Thành phố Biên Hòa, Tỉnh Đồng Nai, độ rộng đường trước mặt tài sản 10m, mặt tiền 20m, 10.852972222222, 106.89694444444</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4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3.703.704</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296.296</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Thị Loan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275/2026/0625/VFI-CT.69.A-01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275/2026/0625/VFI-CT.69.A </w:t>
      </w:r>
      <w:r>
        <w:rPr>
          <w:color w:val="000000" w:themeColor="text1"/>
        </w:rPr>
        <w:t xml:space="preserve">đã ký </w:t>
      </w:r>
      <w:r>
        <w:rPr>
          <w:color w:val="000000" w:themeColor="text1"/>
        </w:rPr>
        <w:t xml:space="preserve">ngày 21 tháng 4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23 tháng 4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Thị Loan</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092175005134</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275/2026/0625/VFI-CT.69.A-01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275/2026/0625/VFI-CT.69.A </w:t>
      </w:r>
      <w:r>
        <w:rPr>
          <w:i/>
          <w:iCs/>
          <w:color w:val="000000" w:themeColor="text1"/>
        </w:rPr>
        <w:t xml:space="preserve">,</w:t>
      </w:r>
      <w:r>
        <w:rPr>
          <w:i/>
          <w:iCs/>
          <w:color w:val="000000" w:themeColor="text1"/>
        </w:rPr>
        <w:t xml:space="preserve">ngày 21 tháng 4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275/2026/0625/VFI-CT.69.A đã ký ngày 21 tháng 4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275/2026/0625/VFI-CT.69.A đã ký ngày 21 tháng 4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275/2026/0625/VFI-CT.69.A</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275/2026/0625/VFI-CT.69.A</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Thị Loan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Thuỳ Nhật Anh</cp:lastModifiedBy>
  <cp:revision>84</cp:revision>
  <dcterms:created xsi:type="dcterms:W3CDTF">2025-09-08T09:51:00Z</dcterms:created>
  <dcterms:modified xsi:type="dcterms:W3CDTF">2026-04-27T09:45:20Z</dcterms:modified>
</cp:coreProperties>
</file>