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275/2026/0488/VFI-HĐTĐ.57.A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23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THỊ HÒA</w:t>
            </w:r>
            <w:bookmarkEnd w:id="0"/>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110103205</w:t>
            </w:r>
            <w:r>
              <w:rPr>
                <w:bCs/>
                <w:color w:val="000000" w:themeColor="text1"/>
                <w:lang w:val="vi-VN"/>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1961</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Đường La Thành, Phường Phú Thịnh, Thị xã Sơn Tây, tỉnh Hà Tây </w:t>
            </w:r>
            <w:r>
              <w:rPr>
                <w:rFonts w:ascii="Times New Roman" w:hAnsi="Times New Roman" w:eastAsia="Times New Roman" w:cs="Times New Roman"/>
                <w:i/>
                <w:color w:val="000000"/>
                <w:sz w:val="24"/>
              </w:rPr>
              <w:t xml:space="preserve">(Nay là Phường Sơn Tây,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firstLine="0" w:left="0"/>
        <w:jc w:val="both"/>
        <w:rPr>
          <w:color w:val="000000" w:themeColor="text1"/>
        </w:rPr>
      </w:pPr>
      <w:r>
        <w:rPr>
          <w:b/>
          <w:color w:val="000000" w:themeColor="text1"/>
          <w:spacing w:val="-6"/>
          <w:highlight w:val="none"/>
        </w:rPr>
        <w:t xml:space="preserve">Tài sản 1: </w:t>
      </w:r>
      <w:r>
        <w:rPr>
          <w:b/>
          <w:color w:val="000000" w:themeColor="text1"/>
          <w:spacing w:val="-6"/>
          <w:highlight w:val="none"/>
        </w:rPr>
      </w:r>
      <w:r>
        <w:rPr>
          <w:b/>
          <w:color w:val="000000" w:themeColor="text1"/>
          <w:spacing w:val="-6"/>
          <w:highlight w:val="none"/>
        </w:rPr>
      </w:r>
      <w:r>
        <w:rPr>
          <w:bCs/>
        </w:rPr>
      </w:r>
      <w:r>
        <w:rPr>
          <w:rFonts w:ascii="Times New Roman" w:hAnsi="Times New Roman" w:eastAsia="Times New Roman" w:cs="Times New Roman"/>
          <w:b/>
          <w:color w:val="000000"/>
          <w:sz w:val="24"/>
        </w:rPr>
        <w:t xml:space="preserve">Quyền sử dụng đất tại thửa đất số: 104, tờ bản đồ: ./. có địa chỉ: Khu Công ty XD Sơn Tây, Phường Phú Thịnh, Thị xã Sơn Tây </w:t>
      </w:r>
      <w:r>
        <w:rPr>
          <w:rFonts w:ascii="Times New Roman" w:hAnsi="Times New Roman" w:eastAsia="Times New Roman" w:cs="Times New Roman"/>
          <w:b/>
          <w:i/>
          <w:color w:val="000000"/>
          <w:sz w:val="24"/>
        </w:rPr>
        <w:t xml:space="preserve">(Nay là Phường Sơn Tây, Thành phố Hà Nội)</w:t>
      </w:r>
      <w:r>
        <w:rPr>
          <w:rFonts w:ascii="Times New Roman" w:hAnsi="Times New Roman" w:eastAsia="Times New Roman" w:cs="Times New Roman"/>
          <w:b/>
          <w:color w:val="000000"/>
          <w:sz w:val="24"/>
        </w:rPr>
        <w:t xml:space="preserve"> theo Giấy chứng nhận quyền sử dụng đất số: AI 868159, số vào sổ cấp GCN:  H 00423 do UBND Thị xã Sơn Tây cấp ngày 11/7/2007; Chủ sử dụng đất là Ông Nguyễn Thế Kháng và Bà Nguyễn Thị Hòa.</w:t>
      </w:r>
      <w:r>
        <w:rPr>
          <w:bCs/>
        </w:rPr>
      </w:r>
      <w:r>
        <w:rPr>
          <w:bCs/>
          <w:color w:val="000000"/>
          <w:spacing w:val="-6"/>
        </w:rPr>
      </w:r>
      <w:r>
        <w:rPr>
          <w:color w:val="000000" w:themeColor="text1"/>
        </w:rPr>
      </w:r>
    </w:p>
    <w:p>
      <w:pPr>
        <w:pBdr/>
        <w:spacing w:after="120" w:before="120" w:line="312" w:lineRule="auto"/>
        <w:ind w:left="0"/>
        <w:jc w:val="both"/>
        <w:rPr>
          <w:bCs/>
          <w:color w:val="000000"/>
          <w:spacing w:val="-6"/>
        </w:rPr>
      </w:pPr>
      <w:r>
        <w:rPr>
          <w:b/>
          <w:bCs/>
        </w:rPr>
        <w:t xml:space="preserve">Tài sản 2: </w:t>
      </w:r>
      <w:r>
        <w:rPr>
          <w:bCs/>
        </w:rPr>
      </w:r>
      <w:r>
        <w:rPr>
          <w:rFonts w:ascii="Times New Roman" w:hAnsi="Times New Roman" w:eastAsia="Times New Roman" w:cs="Times New Roman"/>
          <w:b/>
          <w:color w:val="000000"/>
          <w:sz w:val="24"/>
        </w:rPr>
        <w:t xml:space="preserve">Quyền sử dụng đất tại thửa đất số: 104, tờ bản đồ: ./. có địa chỉ: Khu Công ty XD Sơn Tây, Phường Phú Thịnh, Thị xã Sơn Tây </w:t>
      </w:r>
      <w:r>
        <w:rPr>
          <w:rFonts w:ascii="Times New Roman" w:hAnsi="Times New Roman" w:eastAsia="Times New Roman" w:cs="Times New Roman"/>
          <w:b/>
          <w:i/>
          <w:color w:val="000000"/>
          <w:sz w:val="24"/>
        </w:rPr>
        <w:t xml:space="preserve">(Nay là Phường Sơn Tây, Thành phố Hà Nội)</w:t>
      </w:r>
      <w:r>
        <w:rPr>
          <w:rFonts w:ascii="Times New Roman" w:hAnsi="Times New Roman" w:eastAsia="Times New Roman" w:cs="Times New Roman"/>
          <w:b/>
          <w:color w:val="000000"/>
          <w:sz w:val="24"/>
        </w:rPr>
        <w:t xml:space="preserve"> theo Giấy chứng nhận quyền sử dụng đất số: AI 868159, số vào sổ cấp GCN:  H 00423 do UBND Thị xã Sơn Tây cấp ngày 11/7/2007; Chủ sử dụng đất là Ông Nguyễn Thế Kháng và Bà Nguyễn Thị Hòa</w:t>
      </w:r>
      <w:r>
        <w:rPr>
          <w:bCs/>
        </w:rP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7.407.407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592.593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8.000.000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Tám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2026-03-30T08:38:18Z</dcterms:modified>
</cp:coreProperties>
</file>