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00000" w:themeColor="text1"/>
                <w:spacing w:val="3"/>
                <w:sz w:val="24"/>
                <w:szCs w:val="24"/>
                <w:highlight w:val="white"/>
              </w:rPr>
              <w:t xml:space="preserve">275/2026/0418/VFI-HĐTĐ.51.A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Minh Hiếu</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001098012032</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Nơi thường trú</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i/>
                <w:color w:val="000000" w:themeColor="text1"/>
              </w:rPr>
            </w:pPr>
            <w:r>
              <w:rPr>
                <w:color w:val="000000" w:themeColor="text1"/>
                <w:lang w:val="vi-VN"/>
              </w:rPr>
              <w:t xml:space="preserve">Thôn Đồng Vũ Trường Thịnh, Ứng Hoà, Hà Nội </w:t>
            </w:r>
            <w:r>
              <w:rPr>
                <w:i/>
                <w:iCs/>
                <w:color w:val="000000" w:themeColor="text1"/>
                <w:lang w:val="vi-VN"/>
              </w:rPr>
              <w:t xml:space="preserve">(nay là xã Ứng Thiên, thành phố Hà Nội)</w:t>
            </w:r>
            <w:r>
              <w:rPr>
                <w:bCs/>
                <w:i/>
                <w:color w:val="000000" w:themeColor="text1"/>
              </w:rPr>
            </w:r>
            <w:r>
              <w:rPr>
                <w:bCs/>
                <w:i/>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Căn hộ chung cư số SSP - 1703 – Samsora Premier 105 Chu Văn An, Dự án trung tâm thương mại dịch vụ văn phòng và chung cư tại số 105 đường Chu Văn An, phường Hà Đông, Thành phố </w:t>
      </w:r>
      <w:r>
        <w:rPr>
          <w:rFonts w:ascii="Times New Roman" w:hAnsi="Times New Roman" w:eastAsia="Times New Roman" w:cs="Times New Roman"/>
          <w:color w:val="000000"/>
          <w:sz w:val="24"/>
        </w:rPr>
        <w:t xml:space="preserve">Hà Nội </w:t>
      </w:r>
      <w:r>
        <w:rPr>
          <w:rFonts w:ascii="Times New Roman" w:hAnsi="Times New Roman" w:eastAsia="Times New Roman" w:cs="Times New Roman"/>
          <w:color w:val="000000"/>
          <w:sz w:val="24"/>
        </w:rPr>
        <w:t xml:space="preserve">theo Giấy chứng nhận quyền sử dụng đất, quyền sở hữu tài sản gắn liền với đất số: AA 05550167, số vào sổ cấp GCN: VP 55702 do </w:t>
      </w:r>
      <w:commentRangeStart w:id="0"/>
      <w:r>
        <w:rPr>
          <w:rFonts w:ascii="Times New Roman" w:hAnsi="Times New Roman" w:eastAsia="Times New Roman" w:cs="Times New Roman"/>
          <w:color w:val="000000"/>
          <w:sz w:val="24"/>
        </w:rPr>
        <w:t xml:space="preserve">Văn</w:t>
      </w:r>
      <w:commentRangeEnd w:id="0"/>
      <w:r>
        <w:commentReference w:id="0"/>
      </w:r>
      <w:r>
        <w:rPr>
          <w:rFonts w:ascii="Times New Roman" w:hAnsi="Times New Roman" w:eastAsia="Times New Roman" w:cs="Times New Roman"/>
          <w:color w:val="000000"/>
          <w:sz w:val="24"/>
        </w:rPr>
        <w:t xml:space="preserve"> phòng đăng ký đất đai Hà Nội cấp ngày 12/01/2026 cho ông Nguyễn Minh Hiếu.</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guyễn Thị Thùy Dương" w:date="2026-01-26T13:45:13Z" w:initials="NTTD">
    <w:p w14:paraId="00000001" w14:textId="00000001">
      <w:pPr>
        <w:spacing w:line="240" w:after="0" w:lineRule="auto" w:before="0"/>
        <w:ind w:firstLine="0" w:left="0" w:right="0"/>
        <w:jc w:val="left"/>
      </w:pPr>
      <w:r>
        <w:rPr>
          <w:rFonts w:eastAsia="Arial" w:ascii="Arial" w:hAnsi="Arial" w:cs="Arial"/>
          <w:sz w:val="22"/>
        </w:rPr>
        <w:t xml:space="preserve">Viết hoa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DE44D03" w16cex:dateUtc="2026-01-26T06:45:13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3DE44D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ễn Thị Thùy Dương">
    <w15:presenceInfo w15:providerId="Teamlab" w15:userId="u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omments" Target="comments.xml" /><Relationship Id="rId12" Type="http://schemas.microsoft.com/office/2011/relationships/commentsExtended" Target="commentsExtended.xml" /><Relationship Id="rId13" Type="http://schemas.microsoft.com/office/2018/08/relationships/commentsExtensible" Target="commentsExtensible.xml" /><Relationship Id="rId14" Type="http://schemas.microsoft.com/office/2016/09/relationships/commentsIds" Target="commentsIds.xml" /><Relationship Id="rId15"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Hoàng Ngọc Thơ</cp:lastModifiedBy>
  <cp:revision>85</cp:revision>
  <dcterms:created xsi:type="dcterms:W3CDTF">2025-09-08T09:51:00Z</dcterms:created>
  <dcterms:modified xsi:type="dcterms:W3CDTF">2026-03-19T01:35:01Z</dcterms:modified>
</cp:coreProperties>
</file>