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275/2026/0530/VFI-HĐTĐ.21.A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ÔNG PHẠM VĂN DƯƠNG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036091007382</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tại thửa đất số: 524, tờ bản đồ số 32 có địa chỉ: Phường Định Công, Thành phố Hà Nội theo Giấy chứng nhận quyền sử dụng đất, quyền sở hữu tài sản gắn liền với đất số: AA 05869178, số vào sổ cấp GCN: CN 04129 do Chi nhánVăn phòng đ</w:t>
      </w:r>
      <w:r>
        <w:rPr>
          <w:rFonts w:ascii="Times New Roman" w:hAnsi="Times New Roman" w:eastAsia="Times New Roman" w:cs="Times New Roman"/>
          <w:color w:val="000000"/>
          <w:sz w:val="24"/>
        </w:rPr>
        <w:t xml:space="preserve">ăng ký đất đai Hà Nội - quận Hoàng Mai cấp ngày 03/2/2026; Chủ sử dụng đất là Ông Phạm Văn Dương và vợ Vũ Thị Nhâm</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6.018.519</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481.481</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6.500.000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2026-04-06T02:53:23Z</dcterms:modified>
</cp:coreProperties>
</file>