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spacing w:val="-4"/>
                <w:lang w:val="vi-VN"/>
              </w:rPr>
            </w:r>
            <w:r>
              <w:rPr>
                <w:color w:val="000000" w:themeColor="text1"/>
                <w:spacing w:val="-4"/>
                <w:lang w:val="vi-VN"/>
              </w:rPr>
              <w:t xml:space="preserve">275/2026/0428/VFI-HĐTĐ.48.A</w:t>
            </w:r>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3 tháng 3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pBdr/>
              <w:spacing/>
              <w:ind/>
              <w:rPr/>
            </w:pPr>
            <w:r>
              <w:rPr>
                <w:b/>
                <w:bCs/>
              </w:rPr>
              <w:t xml:space="preserve">ÔNG NGUYỄN THẾ LONG</w:t>
            </w:r>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Năm sinh</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76" w:lineRule="auto"/>
              <w:ind/>
              <w:jc w:val="both"/>
              <w:rPr>
                <w:color w:val="ff0000"/>
                <w:lang w:val="pt-BR"/>
              </w:rPr>
            </w:pPr>
            <w:r>
              <w:rPr>
                <w:color w:val="000000" w:themeColor="text1"/>
                <w:lang w:val="vi-VN"/>
              </w:rPr>
              <w:t xml:space="preserve">1961</w:t>
            </w:r>
            <w:r>
              <w:rPr>
                <w:color w:val="ff0000"/>
                <w:lang w:val="pt-BR"/>
              </w:rPr>
            </w:r>
            <w:r>
              <w:rPr>
                <w:color w:val="ff0000"/>
                <w:lang w:val="pt-BR"/>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color w:val="000000" w:themeColor="text1"/>
        </w:rPr>
      </w:r>
      <w:r>
        <w:rPr>
          <w:color w:val="000000" w:themeColor="text1"/>
        </w:rPr>
        <w:t xml:space="preserve">Quyền sử dụng đất tại thửa đất số: 9a, tờ bản đồ số: 9 có địa chỉ: Xã Thanh Đa, huyện Phúc Thọ, thành phố </w:t>
      </w:r>
      <w:r>
        <w:rPr>
          <w:color w:val="000000" w:themeColor="text1"/>
        </w:rPr>
        <w:t xml:space="preserve">Hà Nội (nay là xã Hát Môn, thành phố Hà Nội) theo Giấy chứng nhận Quyền sử dụng đất, quyền sở hữu nhà ở và tài sản khác gắn liền với đất số: BO 451710, số vào sổ cấp GCN: CH00715 do Uỷ ban nhân dân huyện Phúc Thọ cấp ngày 21/11/2013 cho Ông Nguyễn Thế Long</w:t>
      </w:r>
      <w:r>
        <w:rPr>
          <w:i/>
          <w:iCs/>
        </w:rPr>
        <w:t xml:space="preserve">.</w:t>
      </w:r>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3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 (đã bao gồm VAT 8%)</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5.500.000</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5.500.000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Năm triệu năm trăm nghìn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jc w:val="left"/>
        <w:rPr>
          <w:b/>
          <w:color w:val="000000" w:themeColor="text1"/>
        </w:rPr>
      </w:pPr>
      <w:r/>
      <w:bookmarkStart w:id="2" w:name="_Hlk208906103"/>
      <w:r/>
      <w:bookmarkEnd w:id="2"/>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Phạm Thị Dung</cp:lastModifiedBy>
  <cp:revision>84</cp:revision>
  <dcterms:created xsi:type="dcterms:W3CDTF">2025-09-08T09:51:00Z</dcterms:created>
  <dcterms:modified xsi:type="dcterms:W3CDTF">2026-03-20T09:27:20Z</dcterms:modified>
</cp:coreProperties>
</file>