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spacing w:val="-4"/>
                <w:lang w:val="vi-VN"/>
              </w:rPr>
              <w:t xml:space="preserve">275/2026/0417/VFI-HĐTĐ.48.A</w:t>
            </w:r>
            <w:r>
              <w:rPr>
                <w:i/>
                <w:iCs/>
              </w:rPr>
            </w:r>
            <w:r>
              <w:rPr>
                <w:i/>
                <w:iCs/>
                <w:color w:val="000000" w:themeColor="text1"/>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ÔNG NGUYỄN NGỌC QUYỀN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001084025812</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AA 02322822, Diện tích: Đất ở nông thôn (145.5 m2) | Tài sản tại: Xã Vạn Điểm, Huyện Thường Tín, Thành phố Hà Nội, độ rộng đường trước mặt tài sản 6m, Tài sản cách cầu chui Vạn Điểm khoảng 550m, mặt tiền 8.11m, 20.779277777778, 105.90975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Ngọc Quyền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2026-03-18T07:27:00Z</dcterms:modified>
</cp:coreProperties>
</file>