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w:t>
            </w:r>
            <w:r>
              <w:rPr>
                <w:i/>
                <w:color w:val="000000" w:themeColor="text1"/>
                <w:highlight w:val="yellow"/>
              </w:rPr>
              <w:t xml:space="preserve">6/0327/VFI</w:t>
            </w:r>
            <w:r>
              <w:rPr>
                <w:i/>
                <w:color w:val="000000" w:themeColor="text1"/>
              </w:rPr>
              <w:t xml:space="preserve">-HĐTĐ.01ĐN.A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25 tháng 02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Thành Vi</w:t>
            </w:r>
            <w:bookmarkEnd w:id="0"/>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048086007126</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Tổ 9, (</w:t>
            </w:r>
            <w:r>
              <w:rPr>
                <w:i/>
                <w:iCs/>
                <w:color w:val="000000" w:themeColor="text1"/>
                <w:lang w:val="vi-VN"/>
              </w:rPr>
              <w:t xml:space="preserve">phường Hoà Phát, quận Cẩm Lệ)</w:t>
            </w:r>
            <w:r>
              <w:rPr>
                <w:color w:val="000000" w:themeColor="text1"/>
                <w:lang w:val="vi-VN"/>
              </w:rPr>
              <w:t xml:space="preserve"> nay là phường An Khê, TP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Ông 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rFonts w:ascii="Times New Roman" w:hAnsi="Times New Roman" w:eastAsia="Times New Roman" w:cs="Times New Roman"/>
          <w:color w:val="000000"/>
          <w:sz w:val="24"/>
        </w:rPr>
        <w:t xml:space="preserve">Giá trị quyền sử dụng đất tại Thửa đất số: 2038, tờ bản đồ số: 7, địa chỉ: Thôn Yến Nê 2, (</w:t>
      </w:r>
      <w:r>
        <w:rPr>
          <w:rFonts w:ascii="Times New Roman" w:hAnsi="Times New Roman" w:eastAsia="Times New Roman" w:cs="Times New Roman"/>
          <w:i/>
          <w:color w:val="000000"/>
          <w:sz w:val="24"/>
        </w:rPr>
        <w:t xml:space="preserve">xã Hoà Tiến, huyện Hoà Vang</w:t>
      </w:r>
      <w:r>
        <w:rPr>
          <w:rFonts w:ascii="Times New Roman" w:hAnsi="Times New Roman" w:eastAsia="Times New Roman" w:cs="Times New Roman"/>
          <w:color w:val="000000"/>
          <w:sz w:val="24"/>
        </w:rPr>
        <w:t xml:space="preserve">) nay là xã Hoà Tiến, TP Đà Nẵng theo Giấy chứng nhận quyền sử dụng đất, quyền sở hữu nhà ở và tài sản khác gắn liền với đất số: BI 032163, số vào sổ cấp GCN: CH 05325 do UBND huyện Hoà Vang cấp ngày 20/3/2012. Chủ tài sản là Ông Nguyễn Thành Vi và Bà Ngô </w:t>
      </w:r>
      <w:r>
        <w:rPr>
          <w:rFonts w:ascii="Times New Roman" w:hAnsi="Times New Roman" w:eastAsia="Times New Roman" w:cs="Times New Roman"/>
          <w:color w:val="000000"/>
          <w:sz w:val="24"/>
        </w:rPr>
        <w:t xml:space="preserve">Thị Thu Hiền.</w:t>
      </w: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1.363.636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1.500.000</w:t>
            </w:r>
            <w:r>
              <w:rPr>
                <w:b/>
                <w:bCs/>
                <w:i/>
                <w:iCs/>
                <w:color w:val="000000" w:themeColor="text1"/>
              </w:rPr>
            </w:r>
          </w:p>
        </w:tc>
      </w:tr>
    </w:tbl>
    <w:p>
      <w:pPr>
        <w:pBdr/>
        <w:spacing w:line="312" w:lineRule="auto"/>
        <w:ind w:firstLine="567"/>
        <w:jc w:val="center"/>
        <w:rPr>
          <w:b/>
          <w:bCs/>
          <w:color w:val="000000" w:themeColor="text1"/>
          <w:spacing w:val="-8"/>
        </w:rPr>
      </w:pPr>
      <w:r>
        <w:rPr>
          <w:b/>
          <w:bCs/>
          <w:i/>
          <w:color w:val="000000" w:themeColor="text1"/>
        </w:rPr>
        <w:t xml:space="preserve"> </w:t>
      </w:r>
      <w:r>
        <w:rPr>
          <w:b/>
          <w:bCs/>
          <w:i/>
          <w:color w:val="000000" w:themeColor="text1"/>
        </w:rPr>
        <w:t xml:space="preserve">(Bằng chữ</w:t>
      </w:r>
      <w:r>
        <w:rPr>
          <w:b/>
          <w:bCs/>
          <w:i/>
          <w:color w:val="000000" w:themeColor="text1"/>
        </w:rPr>
        <w:t xml:space="preserve">: </w:t>
      </w:r>
      <w:r>
        <w:rPr>
          <w:b/>
          <w:bCs/>
          <w:i/>
          <w:color w:val="000000" w:themeColor="text1"/>
        </w:rPr>
        <w:t xml:space="preserve">Một triệu, năm trăm nghìn đồng</w:t>
      </w:r>
      <w:r>
        <w:rPr>
          <w:b/>
          <w:bCs/>
          <w:i/>
          <w:color w:val="000000" w:themeColor="text1"/>
        </w:rPr>
        <w:t xml:space="preserve">)</w:t>
      </w:r>
      <w:r>
        <w:rPr>
          <w:b/>
          <w:bCs/>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Thành Vi</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HSTD-20260225-0001/HĐTĐ-VFI-01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HSTD-20260225-0001/HĐTĐ-VFI </w:t>
      </w:r>
      <w:r>
        <w:rPr>
          <w:color w:val="000000" w:themeColor="text1"/>
        </w:rPr>
        <w:t xml:space="preserve">đã ký </w:t>
      </w:r>
      <w:r>
        <w:rPr>
          <w:color w:val="000000" w:themeColor="text1"/>
        </w:rPr>
        <w:t xml:space="preserve">ngày 25 tháng 2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25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Thành Vi</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048086007126</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Tổ 9, (phường Hoà Phát, quận Cẩm Lệ) nay là phường An Khê, TP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HSTD-20260225-0001/HĐTĐ-VFI-01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HSTD-20260225-0001/HĐTĐ-VFI </w:t>
      </w:r>
      <w:r>
        <w:rPr>
          <w:i/>
          <w:iCs/>
          <w:color w:val="000000" w:themeColor="text1"/>
        </w:rPr>
        <w:t xml:space="preserve">,</w:t>
      </w:r>
      <w:r>
        <w:rPr>
          <w:i/>
          <w:iCs/>
          <w:color w:val="000000" w:themeColor="text1"/>
        </w:rPr>
        <w:t xml:space="preserve">ngày 25 tháng 2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HSTD-20260225-0001/HĐTĐ-VFI đã ký ngày 25 tháng 2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HSTD-20260225-0001/HĐTĐ-VFI đã ký ngày 25 tháng 2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HSTD-20260225-0001/HĐTĐ-VFI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HSTD-20260225-0001/HĐTĐ-VFI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Thành Vi</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84</cp:revision>
  <dcterms:created xsi:type="dcterms:W3CDTF">2025-09-08T09:51:00Z</dcterms:created>
  <dcterms:modified xsi:type="dcterms:W3CDTF">2026-02-25T05:18:32Z</dcterms:modified>
</cp:coreProperties>
</file>