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275/2026/0236/VFI-HĐTĐ.65.A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Anh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001181011012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07 ngõ 14 Ngô Quyền, phường Quang Trung, quận Hà Đông, thành phố Hà Nội (nay là phường Hà Đông,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r>
      <w:r>
        <w:rPr>
          <w:rFonts w:ascii="Times New Roman" w:hAnsi="Times New Roman" w:eastAsia="Times New Roman" w:cs="Times New Roman"/>
          <w:color w:val="000000"/>
          <w:sz w:val="24"/>
        </w:rPr>
        <w:t xml:space="preserve">Quyền sử dụng đất tại thửa đất số: 127 (thửa cũ :132), tờ bản đồ số 17 (tờ cũ: 14) có địa chỉ: LK12-28, Khu đô thị mới Văn Phú, phường Phú La, quận Hà Đông, thành phố Hà Nội (nay là phường Kiến Hưng, thành phố Hà Nội)  theo Giấy chứng nhận quyền sử dụng đấ</w:t>
      </w:r>
      <w:r>
        <w:rPr>
          <w:rFonts w:ascii="Times New Roman" w:hAnsi="Times New Roman" w:eastAsia="Times New Roman" w:cs="Times New Roman"/>
          <w:color w:val="000000"/>
          <w:sz w:val="24"/>
        </w:rPr>
        <w:t xml:space="preserve">t, quyền sở hữu nhà ở và tài sản khác gắn liền với đất số: CX 647251, số vào sổ cấp GCN: CS-HĐO 33809 do Sở Tài nguyên và Môi trường thành p</w:t>
      </w:r>
      <w:r>
        <w:rPr>
          <w:rFonts w:ascii="Times New Roman" w:hAnsi="Times New Roman" w:eastAsia="Times New Roman" w:cs="Times New Roman"/>
          <w:color w:val="000000"/>
          <w:sz w:val="24"/>
        </w:rPr>
        <w:t xml:space="preserve">hố Hà Nội cấp ngày 13/12/2020; Chủ sử dụng đất là Ông Trần Văn Ban và Bà Nguyễn Thị Anh.</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Năm</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2026-02-03T08:27:13Z</dcterms:modified>
</cp:coreProperties>
</file>