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4"/>
                <w:sz w:val="24"/>
              </w:rPr>
              <w:t xml:space="preserve">275/2026/0306/VFI-HĐTĐ.48.A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bCs w:val="0"/>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30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189"/>
              </w:tabs>
              <w:spacing w:after="40" w:before="40" w:line="276" w:lineRule="auto"/>
              <w:ind w:right="0" w:firstLine="0" w:left="0"/>
              <w:rPr/>
            </w:pPr>
            <w:r>
              <w:rPr>
                <w:rFonts w:ascii="Times New Roman" w:hAnsi="Times New Roman" w:eastAsia="Times New Roman" w:cs="Times New Roman"/>
                <w:b/>
                <w:color w:val="000000"/>
                <w:sz w:val="24"/>
              </w:rPr>
              <w:t xml:space="preserve">ÔNG NGUYỄN SINH HIỀN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1963</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196.1, tờ bản đồ số: 02 có địa chỉ: Xóm Đình, phường Thanh Trì, quận Hoàng Mai, thành phố Hà Nội (nay là phường Vĩnh Hưng, thành phố Hà Nội) theo Giấy chứng nhận quyền sử dụng đất quyền sở hữu nhà ở và tài sản khác gắn li</w:t>
      </w:r>
      <w:r>
        <w:rPr>
          <w:rFonts w:ascii="Times New Roman" w:hAnsi="Times New Roman" w:eastAsia="Times New Roman" w:cs="Times New Roman"/>
          <w:color w:val="000000"/>
          <w:sz w:val="24"/>
        </w:rPr>
        <w:t xml:space="preserve">ền với đất số: CA 027784, số vào sổ cấp GCN: CS-HM00349 do Sở Tài nguyên và Môi trường thành phố Hà Nội cấp ngày 14/8/2015; Chủ sử dụng đất là Ông Nguyễn Sinh Hiền và Bà Lương Thị Lan (cập nhập ngày 18/8/2020)</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LÝ VĂN DŨNG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2026-02-12T06:58:02Z</dcterms:modified>
</cp:coreProperties>
</file>