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275/2026/0256/VFI-HĐTĐ.44.A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Tên khách hàng</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CƠ KHÍ VIỆT TIẾN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0500577211</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81b3a"/>
                <w:spacing w:val="3"/>
                <w:sz w:val="23"/>
                <w:highlight w:val="white"/>
              </w:rPr>
              <w:t xml:space="preserve">Thôn Rùa Hạ 1, Xã Tam Hưng, Thành phố Hà Nội, Việt Nam</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81b3a"/>
                <w:spacing w:val="3"/>
                <w:sz w:val="23"/>
                <w:highlight w:val="white"/>
              </w:rPr>
              <w:t xml:space="preserve">Ông Nguyễn Văn Tiến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389, tờ bản đồ số: 20, có địa chỉ: Thôn Úc Lý, xã Thanh Văn, huyện Thanh Oai (nay là xã Tam Hưng), thành phố Hà Nội theo Giấy chứng nhận quyền sử dụng đất, quyền sở hữu tài sản khác gắn liền với đất số: AA 00814266, Số và</w:t>
      </w:r>
      <w:r>
        <w:rPr>
          <w:rFonts w:ascii="Times New Roman" w:hAnsi="Times New Roman" w:eastAsia="Times New Roman" w:cs="Times New Roman"/>
          <w:color w:val="000000"/>
          <w:sz w:val="24"/>
        </w:rPr>
        <w:t xml:space="preserve">o sổ cấp GCN: CNTO00498 do Chi nhánh văn phòng đăng ký đất đai Hà Nội - Huyện Thanh Oai cấp ngày 25/3/2025; chủ sử dụng đất là Ông Nguyễn Văn Tiến và Bà Nguyễn Thị Liu</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      3.703.704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         296.296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Lưu</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HSTD-20260126-0008/HĐTĐ-VFI-01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HSTD-20260126-0008/HĐTĐ-VFI </w:t>
      </w:r>
      <w:r>
        <w:rPr>
          <w:color w:val="000000" w:themeColor="text1"/>
        </w:rPr>
        <w:t xml:space="preserve">đã ký </w:t>
      </w:r>
      <w:r>
        <w:rPr>
          <w:color w:val="000000" w:themeColor="text1"/>
        </w:rPr>
        <w:t xml:space="preserve">ngày 2 tháng 2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Lưu</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001188025096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HSTD-20260126-0008/HĐTĐ-VFI-01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HSTD-20260126-0008/HĐTĐ-VFI </w:t>
      </w:r>
      <w:r>
        <w:rPr>
          <w:i/>
          <w:iCs/>
          <w:color w:val="000000" w:themeColor="text1"/>
        </w:rPr>
        <w:t xml:space="preserve">,</w:t>
      </w:r>
      <w:r>
        <w:rPr>
          <w:i/>
          <w:iCs/>
          <w:color w:val="000000" w:themeColor="text1"/>
        </w:rPr>
        <w:t xml:space="preserve">ngày 2 tháng 2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HSTD-20260126-0008/HĐTĐ-VFI đã ký ngày 2 tháng 2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HSTD-20260126-0008/HĐTĐ-VFI đã ký ngày 2 tháng 2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HSTD-20260126-0008/HĐTĐ-VFI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HSTD-20260126-0008/HĐTĐ-VFI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Lưu</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85</cp:revision>
  <dcterms:created xsi:type="dcterms:W3CDTF">2025-09-08T09:51:00Z</dcterms:created>
  <dcterms:modified xsi:type="dcterms:W3CDTF">2026-02-10T10:17:55Z</dcterms:modified>
</cp:coreProperties>
</file>