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HSTD-20260123-0010/HĐTĐ-VFI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Phùng Thị Thu Vân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010190007706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TDP Phú Cường 2, phố Lu, Bảo Thắng, Lào Cai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thửa 13, Tờ bản đồ P3-12, Địa chỉ trên sổ TDP Phú Cường 2, phố L</w:t>
      </w:r>
      <w:r>
        <w:rPr>
          <w:bCs/>
        </w:rPr>
        <w:t xml:space="preserve">u, Bảo Thắng, Lào Cai, Diện tích: Đất ở tại đô thị (120 m2), Đất trồng cây lâu năm (34 m2) | Tài sản tại: Đường Quốc lộ 4E, Thị trấn Phố Lu, Huyện Bảo Thắng, Tỉnh Lào Cai, độ rộng đường trước mặt tài sản 10m, mặt tiền 8.8m, 22.323333333333, 104.19213888889</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2.418.182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241.818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2.660.000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sáu trăm sáu mươi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Phùng Thị Thu Vân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HSTD-20260123-0010/HĐTĐ-VFI-01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HSTD-20260123-0010/HĐTĐ-VFI </w:t>
      </w:r>
      <w:r>
        <w:rPr>
          <w:color w:val="000000" w:themeColor="text1"/>
        </w:rPr>
        <w:t xml:space="preserve">đã ký </w:t>
      </w:r>
      <w:r>
        <w:rPr>
          <w:color w:val="000000" w:themeColor="text1"/>
        </w:rPr>
        <w:t xml:space="preserve">ngày 29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Phùng Thị Thu Vân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010190007706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TDP Phú Cường 2, phố Lu, Bảo Thắng, Lào Cai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HSTD-20260123-0010/HĐTĐ-VFI-01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HSTD-20260123-0010/HĐTĐ-VFI </w:t>
      </w:r>
      <w:r>
        <w:rPr>
          <w:i/>
          <w:iCs/>
          <w:color w:val="000000" w:themeColor="text1"/>
        </w:rPr>
        <w:t xml:space="preserve">,</w:t>
      </w:r>
      <w:r>
        <w:rPr>
          <w:i/>
          <w:iCs/>
          <w:color w:val="000000" w:themeColor="text1"/>
        </w:rPr>
        <w:t xml:space="preserve">ngày 29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HSTD-20260123-0010/HĐTĐ-VFI đã ký ngày 29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HSTD-20260123-0010/HĐTĐ-VFI đã ký ngày 29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HSTD-20260123-0010/HĐTĐ-VFI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HSTD-20260123-0010/HĐTĐ-VFI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Phùng Thị Thu Vân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cp:lastModifiedBy>
  <cp:revision>84</cp:revision>
  <dcterms:created xsi:type="dcterms:W3CDTF">2025-09-08T09:51:00Z</dcterms:created>
  <dcterms:modified xsi:type="dcterms:W3CDTF">2026-01-29T02:37:49Z</dcterms:modified>
</cp:coreProperties>
</file>