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i/>
                <w:color w:val="000000" w:themeColor="text1"/>
              </w:rPr>
              <w:t xml:space="preserve">275/2026/0233/VFI-HĐTĐ.24.A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29 tháng 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Trịnh Vũ Hảo</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036072006919</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Tổ 16, phường Tương Mai, thành phố Hà Nội</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Số thửa 178 (1f), Tờ bản đồ 51-1-14, Địa chỉ trên sổ Số 19, ngách 185/28 tổ 25A, phường Minh Khai, quận Hai Bà Trưng, Diện tích: Đất ở tại đô thị (80.</w:t>
      </w:r>
      <w:r>
        <w:rPr>
          <w:bCs/>
        </w:rPr>
        <w:t xml:space="preserve">5 m2) | Tài sản tại: Phường Minh Khai, Quận Hai Bà Trưng, Thành phố Hà Nội, khoảng cách ra đường chính Cách đường Minh Khai khoảng 250m, độ rộng đường trước mặt tài sản 2.5m, Cách đường Minh Khai khoảng 250m, mặt tiền 2.5m, 20.996222222222, 105.85736111111</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rPr/>
            </w:pPr>
            <w:r>
              <w:rPr>
                <w:rFonts w:ascii="Times New Roman" w:hAnsi="Times New Roman" w:eastAsia="Times New Roman" w:cs="Times New Roman"/>
                <w:color w:val="000000"/>
                <w:sz w:val="24"/>
              </w:rPr>
              <w:t xml:space="preserve">                4.629.630 </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rPr/>
            </w:pPr>
            <w:r>
              <w:rPr>
                <w:rFonts w:ascii="Times New Roman" w:hAnsi="Times New Roman" w:eastAsia="Times New Roman" w:cs="Times New Roman"/>
                <w:color w:val="000000"/>
                <w:sz w:val="24"/>
              </w:rPr>
              <w:t xml:space="preserve">                   370.370 </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after="0" w:before="0" w:line="240"/>
              <w:ind/>
              <w:rPr>
                <w:b/>
                <w:bCs/>
                <w:i/>
              </w:rPr>
            </w:pPr>
            <w:r>
              <w:rPr>
                <w:rFonts w:ascii="Times New Roman" w:hAnsi="Times New Roman" w:eastAsia="Times New Roman" w:cs="Times New Roman"/>
                <w:b/>
                <w:bCs/>
                <w:i/>
                <w:iCs/>
                <w:color w:val="000000"/>
                <w:sz w:val="24"/>
              </w:rPr>
              <w:t xml:space="preserve">                5.000.000 </w:t>
            </w:r>
            <w:r>
              <w:rPr>
                <w:b/>
                <w:bCs/>
                <w:i/>
                <w:iCs/>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 chẵn)</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firstLine="0" w:left="720"/>
        <w:jc w:val="both"/>
        <w:rPr>
          <w:color w:val="000000" w:themeColor="text1"/>
        </w:rPr>
      </w:pPr>
      <w:r>
        <w:rPr>
          <w:color w:val="000000" w:themeColor="text1"/>
          <w:highlight w:val="none"/>
        </w:rPr>
      </w:r>
      <w:r>
        <w:rPr>
          <w:color w:val="000000" w:themeColor="text1"/>
          <w:highlight w:val="none"/>
        </w:rPr>
      </w:r>
      <w:r>
        <w:rPr>
          <w:color w:val="000000" w:themeColor="text1"/>
          <w:highlight w:val="none"/>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Trịnh Vũ Hảo</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tc>
      </w:tr>
    </w:tbl>
    <w:p>
      <w:pPr>
        <w:pBdr/>
        <w:spacing w:line="312" w:lineRule="auto"/>
        <w:ind/>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Quỳnh Anh</cp:lastModifiedBy>
  <cp:revision>84</cp:revision>
  <dcterms:created xsi:type="dcterms:W3CDTF">2025-09-08T09:51:00Z</dcterms:created>
  <dcterms:modified xsi:type="dcterms:W3CDTF">2026-01-29T10:07:34Z</dcterms:modified>
</cp:coreProperties>
</file>