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275/2026/0320/VFI-HĐTĐ.24.A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11 tháng 02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Quang Lợi</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001073012398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23, Tổ 81, Kim Liên, Đống Đa,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bCs/>
        </w:rPr>
        <w:t xml:space="preserve">Quyền sử dụng đất và công trình xây dựng trên đất tại thửa đất số: 35.A, tờ bản đồ số: 6H-III-25, có địa chỉ tại: Số 47, ngõ 41 phố Đông Tác, phường Kim Liên, quận Đống Đa (Nay là Phường Kim Liên, Hà Nội) theo Giấy chứng nhận quyền sở hữu nhà ở và quyền sử </w:t>
      </w:r>
      <w:r>
        <w:rPr>
          <w:bCs/>
        </w:rPr>
        <w:t xml:space="preserve">dụng đất ở số 10109272586 do UBND quận Đống Đa cấp ngày 21/10/2003 cho ông Nguyễn Quang Lợi và bà Phạm Thanh Huyền.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    13.888.889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      1.111.111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b/>
                <w:bCs/>
                <w:i/>
                <w:iCs/>
                <w:color w:val="000000"/>
                <w:sz w:val="24"/>
              </w:rPr>
              <w:t xml:space="preserve">15.000.000</w:t>
            </w:r>
            <w:r>
              <w:rPr>
                <w:rFonts w:ascii="Times New Roman" w:hAnsi="Times New Roman" w:eastAsia="Times New Roman" w:cs="Times New Roman"/>
                <w:color w:val="000000"/>
                <w:sz w:val="24"/>
              </w:rPr>
              <w:t xml:space="preserve"> </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lăm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Quang Lợi</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84</cp:revision>
  <dcterms:created xsi:type="dcterms:W3CDTF">2025-09-08T09:51:00Z</dcterms:created>
  <dcterms:modified xsi:type="dcterms:W3CDTF">2026-02-12T01:45:09Z</dcterms:modified>
</cp:coreProperties>
</file>