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iCs/>
                <w:color w:val="000000" w:themeColor="text1"/>
                <w:lang w:val="undefined"/>
              </w:rPr>
              <w:t xml:space="preserve">275/2026/0156/VFI-HĐTĐ.21.A</w:t>
            </w:r>
            <w:r>
              <w:rPr>
                <w:i/>
                <w:color w:val="000000" w:themeColor="text1"/>
              </w:rPr>
              <w:t xml:space="preserve">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19 tháng 01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894" w:type="dxa"/>
        <w:tblCellMar>
          <w:left w:w="113" w:type="dxa"/>
          <w:right w:w="113" w:type="dxa"/>
        </w:tblCellMar>
        <w:tblBorders/>
        <w:tblLayout w:type="fixed"/>
        <w:tblLook w:val="0000" w:firstRow="0" w:lastRow="0" w:firstColumn="0" w:lastColumn="0" w:noHBand="0" w:noVBand="0"/>
      </w:tblPr>
      <w:tblGrid>
        <w:gridCol w:w="1505"/>
        <w:gridCol w:w="270"/>
        <w:gridCol w:w="8119"/>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8119" w:type="dxa"/>
            <w:vAlign w:val="center"/>
            <w:textDirection w:val="lrTb"/>
            <w:noWrap w:val="false"/>
          </w:tcPr>
          <w:p w14:paraId="459F6DA7" w14:textId="3CA5AB44">
            <w:pPr>
              <w:keepNext w:val="true"/>
              <w:pBdr/>
              <w:spacing w:after="40" w:before="40" w:line="288" w:lineRule="auto"/>
              <w:ind/>
              <w:contextualSpacing w:val="true"/>
              <w:jc w:val="both"/>
              <w:outlineLvl w:val="0"/>
              <w:rPr>
                <w:b/>
                <w:color w:val="000000" w:themeColor="text1"/>
                <w:spacing w:val="-8"/>
              </w:rPr>
            </w:pPr>
            <w:r>
              <w:rPr>
                <w:b/>
                <w:color w:val="000000" w:themeColor="text1"/>
                <w:spacing w:val="-8"/>
                <w:lang w:val="vi-VN"/>
              </w:rPr>
              <w:t xml:space="preserve">CÔNG TY CỔ PHẦN XÂY DỰNG VÀ THƯƠNG MẠI HOÀNG GIA ĐÔNG Á</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8119"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0105104207</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8119"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Thôn Trung, xã Cao Viên, huyện Thanh Oai, thành phố Hà Nội</w:t>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8119"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Nguyễn Đăng Ký</w:t>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8119"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8119"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8119"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8119"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8119"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8119"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8119"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8119"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8119"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8119"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8119"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4116B9AB">
      <w:pPr>
        <w:pBdr/>
        <w:spacing w:after="120" w:before="120" w:line="312" w:lineRule="auto"/>
        <w:ind w:left="720"/>
        <w:jc w:val="both"/>
        <w:rPr>
          <w:color w:val="000000"/>
          <w:spacing w:val="-6"/>
        </w:rPr>
      </w:pPr>
      <w:r>
        <w:rPr>
          <w:bCs/>
          <w:highlight w:val="none"/>
        </w:rPr>
      </w:r>
      <w:r>
        <w:rPr>
          <w:bCs/>
          <w:highlight w:val="none"/>
        </w:rPr>
      </w:r>
      <w:r>
        <w:rPr>
          <w:bCs/>
          <w:highlight w:val="none"/>
        </w:rPr>
        <w:t xml:space="preserve">Quyền sử dụng đất tại Thửa đất số: LK02-2, tờ bản đồ số 00 có địa chỉ: Khu ngõ 3, thôn Thanh Thần, xã Bình Minh, thành phố Hà Nội theo Giấy chứng nhận quyền sử dụng đất, quyền sở hữu tài sản gắn liền với đất số: AA 02413428, số vào sổ cấp GCN: CX 26 do Uỷ b</w:t>
      </w:r>
      <w:r>
        <w:rPr>
          <w:bCs/>
          <w:highlight w:val="none"/>
        </w:rPr>
        <w:t xml:space="preserve">an nhân dân xã Bình Minh cấp ngày 25/11/2025; Chủ sử dụng đất là Ông Nguyễn Đăng Ký và vợ Nguyễn Thị Lan.</w:t>
      </w:r>
      <w:r>
        <w:rPr>
          <w:bCs/>
          <w:highlight w:val="none"/>
        </w:rPr>
      </w:r>
      <w:r>
        <w:rPr>
          <w:bCs/>
          <w:highlight w:val="none"/>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14CD0489">
            <w:pPr>
              <w:pBdr/>
              <w:spacing w:after="0" w:before="0" w:line="240"/>
              <w:ind/>
              <w:jc w:val="right"/>
              <w:rPr/>
            </w:pPr>
            <w:r>
              <w:rPr>
                <w:rFonts w:ascii="Times New Roman" w:hAnsi="Times New Roman" w:eastAsia="Times New Roman" w:cs="Times New Roman"/>
                <w:color w:val="000000"/>
                <w:sz w:val="24"/>
              </w:rPr>
              <w:t xml:space="preserve">4.629.630</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7FBF874">
            <w:pPr>
              <w:pBdr/>
              <w:spacing w:after="0" w:before="0" w:line="240"/>
              <w:ind/>
              <w:jc w:val="right"/>
              <w:rPr/>
            </w:pPr>
            <w:r>
              <w:rPr>
                <w:rFonts w:ascii="Times New Roman" w:hAnsi="Times New Roman" w:eastAsia="Times New Roman" w:cs="Times New Roman"/>
                <w:color w:val="000000"/>
                <w:sz w:val="24"/>
              </w:rPr>
              <w:t xml:space="preserve">370.370</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2A2F0A95">
            <w:pPr>
              <w:pBdr/>
              <w:spacing w:after="0" w:before="0" w:line="240"/>
              <w:ind/>
              <w:jc w:val="right"/>
              <w:rPr/>
            </w:pPr>
            <w:r>
              <w:rPr>
                <w:rFonts w:ascii="Times New Roman" w:hAnsi="Times New Roman" w:eastAsia="Times New Roman" w:cs="Times New Roman"/>
                <w:b/>
                <w:color w:val="000000"/>
                <w:sz w:val="24"/>
              </w:rPr>
              <w:t xml:space="preserve">5.000.000</w:t>
            </w: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09A1B8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69</cp:revision>
  <dcterms:created xsi:type="dcterms:W3CDTF">2025-09-08T09:51:00Z</dcterms:created>
  <dcterms:modified xsi:type="dcterms:W3CDTF">2026-01-21T04:08:35Z</dcterms:modified>
</cp:coreProperties>
</file>