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HSTD-20260112-0004/HĐTĐ-VFI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VĂN PHƯƠNG</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036085008603</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AA 05817251, Số vào sổ cấp GCN CN10592, Nơi cấp Văn phòng đăng ký đất đai chi nhánh Nhơn Trạ</w:t>
      </w:r>
      <w:r>
        <w:rPr>
          <w:bCs/>
        </w:rPr>
        <w:t xml:space="preserve">ch, Đồng Nai, Ngày cấp 31/12/2025, Số thửa 585, Tờ bản đồ 260, Địa chỉ trên sổ xã Nhơn Trạch, Đồng Nai | Tài sản tại: Xã Hiệp Phước, Huyện Nhơn Trạch, Tỉnh Đồng Nai, đường đường nội khu , độ rộng đường trước mặt tài sản 20m, mặt tiền 5m, 10.7358, 106.95359</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3.680.000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320.000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TRẦN VĂN PHƯƠNG</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HSTD-20260112-0004/HĐTĐ-VFI-01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HSTD-20260112-0004/HĐTĐ-VFI </w:t>
      </w:r>
      <w:r>
        <w:rPr>
          <w:color w:val="000000" w:themeColor="text1"/>
        </w:rPr>
        <w:t xml:space="preserve">đã ký </w:t>
      </w:r>
      <w:r>
        <w:rPr>
          <w:color w:val="000000" w:themeColor="text1"/>
        </w:rPr>
        <w:t xml:space="preserve">ngày 14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15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VĂN PHƯƠNG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036085008603</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HSTD-20260112-0004/HĐTĐ-VFI-01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HSTD-20260112-0004/HĐTĐ-VFI </w:t>
      </w:r>
      <w:r>
        <w:rPr>
          <w:i/>
          <w:iCs/>
          <w:color w:val="000000" w:themeColor="text1"/>
        </w:rPr>
        <w:t xml:space="preserve">,</w:t>
      </w:r>
      <w:r>
        <w:rPr>
          <w:i/>
          <w:iCs/>
          <w:color w:val="000000" w:themeColor="text1"/>
        </w:rPr>
        <w:t xml:space="preserve">ngày 14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HSTD-20260112-0004/HĐTĐ-VFI đã ký ngày 14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jc w:val="center"/>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jc w:val="center"/>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jc w:val="center"/>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jc w:val="center"/>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jc w:val="center"/>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jc w:val="center"/>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HSTD-20260112-0004/HĐTĐ-VFI đã ký ngày 14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HSTD-20260112-0004/HĐTĐ-VFI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HSTD-20260112-0004/HĐTĐ-VFI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TRẦN VĂN PHƯƠNG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Thúy Nhật Anh</cp:lastModifiedBy>
  <cp:revision>79</cp:revision>
  <dcterms:created xsi:type="dcterms:W3CDTF">2025-09-08T09:51:00Z</dcterms:created>
  <dcterms:modified xsi:type="dcterms:W3CDTF">2026-01-15T11:55:13Z</dcterms:modified>
</cp:coreProperties>
</file>