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275/2026/0231/VFI-HĐTĐ.44.A </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16 tháng 1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b/>
                <w:bCs/>
              </w:rPr>
            </w:pPr>
            <w:r>
              <w:rPr>
                <w:rFonts w:ascii="Times New Roman" w:hAnsi="Times New Roman" w:eastAsia="Times New Roman" w:cs="Times New Roman"/>
                <w:b/>
                <w:bCs/>
                <w:color w:val="000000"/>
                <w:sz w:val="24"/>
              </w:rPr>
              <w:t xml:space="preserve">BÊN A</w:t>
            </w:r>
            <w:r>
              <w:rPr>
                <w:b/>
                <w:bCs/>
              </w:rP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CÔNG TY TNHH MỘT THÀNH VIÊN SƠN LONG</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Số 33 đường Nguyễn Tất Thành, phường Vĩnh Yên, tỉnh Phú Thọ</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MST</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2500362379</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Đại diện</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5122"/>
              </w:tabs>
              <w:spacing w:after="40" w:before="40" w:line="276" w:lineRule="auto"/>
              <w:ind w:right="0" w:firstLine="0" w:left="0"/>
              <w:jc w:val="both"/>
              <w:rPr/>
            </w:pPr>
            <w:r>
              <w:rPr>
                <w:rFonts w:ascii="Times New Roman" w:hAnsi="Times New Roman" w:eastAsia="Times New Roman" w:cs="Times New Roman"/>
                <w:b/>
                <w:color w:val="000000"/>
                <w:sz w:val="24"/>
              </w:rPr>
              <w:t xml:space="preserve">Ông Hoàng Trung Sơn</w:t>
            </w:r>
            <w:r>
              <w:rPr>
                <w:rFonts w:ascii="Times New Roman" w:hAnsi="Times New Roman" w:eastAsia="Times New Roman" w:cs="Times New Roman"/>
                <w:color w:val="000000"/>
                <w:sz w:val="24"/>
              </w:rPr>
              <w:t xml:space="preserve">         </w:t>
            </w:r>
            <w:r>
              <w:rPr>
                <w:rFonts w:ascii="Times New Roman" w:hAnsi="Times New Roman" w:eastAsia="Times New Roman" w:cs="Times New Roman"/>
                <w:b/>
                <w:color w:val="000000"/>
                <w:sz w:val="24"/>
              </w:rPr>
              <w:t xml:space="preserve">Chức vụ: Giám đốc</w:t>
            </w:r>
            <w:r>
              <w:rPr>
                <w:rFonts w:ascii="Times New Roman" w:hAnsi="Times New Roman" w:eastAsia="Times New Roman" w:cs="Times New Roman"/>
                <w:color w:val="000000"/>
                <w:sz w:val="24"/>
              </w:rPr>
              <w:tab/>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và công trình gắn liền với đất tại thửa đất số: 703, tờ bản đồ số: 36, có địa chỉ: Phường Tiến Châu, thành phố Phúc Yên, tỉnh Vĩnh Phúc (nay là phường Phúc Yên, tỉnh Phú Thọ) theo Giấy chứng nhận quyền sử dụng đất, quyền sở hữu nhà ở và t</w:t>
      </w:r>
      <w:r>
        <w:rPr>
          <w:rFonts w:ascii="Times New Roman" w:hAnsi="Times New Roman" w:eastAsia="Times New Roman" w:cs="Times New Roman"/>
          <w:color w:val="000000"/>
          <w:sz w:val="24"/>
        </w:rPr>
        <w:t xml:space="preserve">ài sản khác gắn liền với đất số: CN 895883, Số vào sổ cấp GCN: CT14258 do Sở tài nguyên và môi trường tỉnh Vĩnh Phúc cấp ngày 07/09/2018; chủ sử dụng đất là Công ty TNHH một thành viên Sơn Long</w:t>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Height w:val="450"/>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rPr/>
            </w:pPr>
            <w:r>
              <w:rPr>
                <w:rFonts w:ascii="Times New Roman" w:hAnsi="Times New Roman" w:eastAsia="Times New Roman" w:cs="Times New Roman"/>
                <w:color w:val="000000"/>
                <w:sz w:val="24"/>
              </w:rPr>
              <w:t xml:space="preserve">       41.666.667 </w:t>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rPr/>
            </w:pPr>
            <w:r>
              <w:rPr>
                <w:rFonts w:ascii="Times New Roman" w:hAnsi="Times New Roman" w:eastAsia="Times New Roman" w:cs="Times New Roman"/>
                <w:color w:val="000000"/>
                <w:sz w:val="24"/>
              </w:rPr>
              <w:t xml:space="preserve">         3.333.333 </w:t>
            </w: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45.000.000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mươi lăm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HSTD-20260111-0001/HĐTĐ-VFI-01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HSTD-20260111-0001/HĐTĐ-VFI </w:t>
      </w:r>
      <w:r>
        <w:rPr>
          <w:color w:val="000000" w:themeColor="text1"/>
        </w:rPr>
        <w:t xml:space="preserve">đã ký </w:t>
      </w:r>
      <w:r>
        <w:rPr>
          <w:color w:val="000000" w:themeColor="text1"/>
        </w:rPr>
        <w:t xml:space="preserve">ngày 23 tháng 1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29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Hoàng Trung Sơn</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0123456789</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HSTD-20260111-0001/HĐTĐ-VFI-01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HSTD-20260111-0001/HĐTĐ-VFI </w:t>
      </w:r>
      <w:r>
        <w:rPr>
          <w:i/>
          <w:iCs/>
          <w:color w:val="000000" w:themeColor="text1"/>
        </w:rPr>
        <w:t xml:space="preserve">,</w:t>
      </w:r>
      <w:r>
        <w:rPr>
          <w:i/>
          <w:iCs/>
          <w:color w:val="000000" w:themeColor="text1"/>
        </w:rPr>
        <w:t xml:space="preserve">ngày 23 tháng 1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HSTD-20260111-0001/HĐTĐ-VFI đã ký ngày 23 tháng 1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HSTD-20260111-0001/HĐTĐ-VFI đã ký ngày 23 tháng 1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HSTD-20260111-0001/HĐTĐ-VFI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HSTD-20260111-0001/HĐTĐ-VFI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Hoàng Trung Sơn</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84</cp:revision>
  <dcterms:created xsi:type="dcterms:W3CDTF">2025-09-08T09:51:00Z</dcterms:created>
  <dcterms:modified xsi:type="dcterms:W3CDTF">2026-02-03T08:09:12Z</dcterms:modified>
</cp:coreProperties>
</file>